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A" w:rsidRPr="00E57787" w:rsidRDefault="008F751A" w:rsidP="00E57787">
      <w:pPr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E5778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F751A" w:rsidRPr="00E57787" w:rsidRDefault="00BB13C1" w:rsidP="00E57787">
      <w:pPr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E57787">
        <w:rPr>
          <w:rFonts w:ascii="Times New Roman" w:hAnsi="Times New Roman" w:cs="Times New Roman"/>
          <w:sz w:val="24"/>
          <w:szCs w:val="24"/>
        </w:rPr>
        <w:t>п</w:t>
      </w:r>
      <w:r w:rsidR="008F751A" w:rsidRPr="00E57787">
        <w:rPr>
          <w:rFonts w:ascii="Times New Roman" w:hAnsi="Times New Roman" w:cs="Times New Roman"/>
          <w:sz w:val="24"/>
          <w:szCs w:val="24"/>
        </w:rPr>
        <w:t>риказом М</w:t>
      </w:r>
      <w:r w:rsidRPr="00E57787">
        <w:rPr>
          <w:rFonts w:ascii="Times New Roman" w:hAnsi="Times New Roman" w:cs="Times New Roman"/>
          <w:sz w:val="24"/>
          <w:szCs w:val="24"/>
        </w:rPr>
        <w:t>Б</w:t>
      </w:r>
      <w:r w:rsidR="008F751A" w:rsidRPr="00E57787">
        <w:rPr>
          <w:rFonts w:ascii="Times New Roman" w:hAnsi="Times New Roman" w:cs="Times New Roman"/>
          <w:sz w:val="24"/>
          <w:szCs w:val="24"/>
        </w:rPr>
        <w:t>ОУ СОШ №10</w:t>
      </w:r>
    </w:p>
    <w:p w:rsidR="008F751A" w:rsidRPr="00E57787" w:rsidRDefault="00EF0E5A" w:rsidP="00E57787">
      <w:pPr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E57787">
        <w:rPr>
          <w:rFonts w:ascii="Times New Roman" w:hAnsi="Times New Roman" w:cs="Times New Roman"/>
          <w:sz w:val="24"/>
          <w:szCs w:val="24"/>
        </w:rPr>
        <w:t>от 31.08.201</w:t>
      </w:r>
      <w:r w:rsidR="00E57787" w:rsidRPr="00E57787">
        <w:rPr>
          <w:rFonts w:ascii="Times New Roman" w:hAnsi="Times New Roman" w:cs="Times New Roman"/>
          <w:sz w:val="24"/>
          <w:szCs w:val="24"/>
        </w:rPr>
        <w:t>2</w:t>
      </w:r>
      <w:r w:rsidR="00BB13C1" w:rsidRPr="00E57787">
        <w:rPr>
          <w:rFonts w:ascii="Times New Roman" w:hAnsi="Times New Roman" w:cs="Times New Roman"/>
          <w:sz w:val="24"/>
          <w:szCs w:val="24"/>
        </w:rPr>
        <w:t xml:space="preserve"> </w:t>
      </w:r>
      <w:r w:rsidR="008F751A" w:rsidRPr="00E57787">
        <w:rPr>
          <w:rFonts w:ascii="Times New Roman" w:hAnsi="Times New Roman" w:cs="Times New Roman"/>
          <w:sz w:val="24"/>
          <w:szCs w:val="24"/>
        </w:rPr>
        <w:t>года</w:t>
      </w:r>
      <w:r w:rsidR="00BB13C1" w:rsidRPr="00E57787">
        <w:rPr>
          <w:rFonts w:ascii="Times New Roman" w:hAnsi="Times New Roman" w:cs="Times New Roman"/>
          <w:sz w:val="24"/>
          <w:szCs w:val="24"/>
        </w:rPr>
        <w:t xml:space="preserve"> </w:t>
      </w:r>
      <w:r w:rsidR="008F751A" w:rsidRPr="00E57787">
        <w:rPr>
          <w:rFonts w:ascii="Times New Roman" w:hAnsi="Times New Roman" w:cs="Times New Roman"/>
          <w:sz w:val="24"/>
          <w:szCs w:val="24"/>
        </w:rPr>
        <w:t>№</w:t>
      </w:r>
      <w:r w:rsidR="00E57787" w:rsidRPr="00E57787">
        <w:rPr>
          <w:rFonts w:ascii="Times New Roman" w:hAnsi="Times New Roman" w:cs="Times New Roman"/>
          <w:sz w:val="24"/>
          <w:szCs w:val="24"/>
        </w:rPr>
        <w:t>405</w:t>
      </w:r>
    </w:p>
    <w:p w:rsidR="008F751A" w:rsidRPr="008F751A" w:rsidRDefault="008F751A" w:rsidP="008F751A">
      <w:pPr>
        <w:pStyle w:val="2"/>
      </w:pPr>
    </w:p>
    <w:p w:rsidR="008F751A" w:rsidRPr="008F751A" w:rsidRDefault="00BB13C1" w:rsidP="00BB13C1">
      <w:pPr>
        <w:pStyle w:val="2"/>
        <w:jc w:val="left"/>
        <w:rPr>
          <w:b w:val="0"/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</w:t>
      </w:r>
      <w:r w:rsidR="008F751A" w:rsidRPr="008F751A">
        <w:rPr>
          <w:i w:val="0"/>
          <w:szCs w:val="28"/>
        </w:rPr>
        <w:t>ПОЛОЖЕНИЕ</w:t>
      </w:r>
    </w:p>
    <w:p w:rsidR="008F751A" w:rsidRPr="008F751A" w:rsidRDefault="00BB13C1" w:rsidP="00BB13C1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об учебном кабинете</w:t>
      </w:r>
    </w:p>
    <w:p w:rsidR="00F8594A" w:rsidRPr="006730C0" w:rsidRDefault="00BB13C1" w:rsidP="00F8594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8594A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F8594A" w:rsidRPr="006730C0" w:rsidRDefault="00BB13C1" w:rsidP="00BB13C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</w:t>
      </w:r>
      <w:r w:rsidR="003D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гигиеническими требованиями   к условиям обучения в общеобразовательных учреждениях (СанПиН 2.4.2.2821-10), утвержденными Главным государственным санитарным врачом РФ 29 декабря 2010 г., Письмом Министерства образования и науки РФ от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2005г. № 03-417 «О Перечне учебного и компьютерного оборудования для оснащения общеобразовательных учреждений»,  Устава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10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594A" w:rsidRPr="006730C0" w:rsidRDefault="00F8594A" w:rsidP="00BB13C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Helvetica" w:eastAsia="Times New Roman" w:hAnsi="Helvetica" w:cs="Helvetica"/>
          <w:sz w:val="19"/>
          <w:szCs w:val="19"/>
          <w:lang w:eastAsia="ru-RU"/>
        </w:rPr>
        <w:t>1.2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 </w:t>
      </w:r>
    </w:p>
    <w:p w:rsidR="00F8594A" w:rsidRPr="006730C0" w:rsidRDefault="00F8594A" w:rsidP="00BB13C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Helvetica" w:eastAsia="Times New Roman" w:hAnsi="Helvetica" w:cs="Helvetica"/>
          <w:sz w:val="19"/>
          <w:szCs w:val="19"/>
          <w:lang w:eastAsia="ru-RU"/>
        </w:rPr>
        <w:t>1.3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</w:p>
    <w:p w:rsidR="00F8594A" w:rsidRPr="006730C0" w:rsidRDefault="00F8594A" w:rsidP="00BB13C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  Занятия в учебном кабинете должны слу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формированию у учащихся:</w:t>
      </w:r>
      <w:proofErr w:type="gramStart"/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мений и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обобщенного способа учебной, познавательной, коммуникативной и практической деятельности,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непрерывном, самостоятельном и творче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подходе к овладению новыми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задач,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теоретического мышления, памяти, воображения, а также воспитанию учащихся, 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направленному</w:t>
      </w:r>
      <w:proofErr w:type="gram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у них коммуникабельности и толерантности.</w:t>
      </w:r>
    </w:p>
    <w:p w:rsidR="00F8594A" w:rsidRPr="00BB13C1" w:rsidRDefault="00F8594A" w:rsidP="00F8594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BB13C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 Организация деятельности заведующего учебным кабинетом.</w:t>
      </w:r>
    </w:p>
    <w:p w:rsidR="00F8594A" w:rsidRPr="006730C0" w:rsidRDefault="00F8594A" w:rsidP="00BB13C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 Заведующим учебным кабинетом назначается один из наиболее 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валифицированных </w:t>
      </w:r>
      <w:r w:rsid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предмета.</w:t>
      </w:r>
    </w:p>
    <w:p w:rsidR="00F8594A" w:rsidRPr="006730C0" w:rsidRDefault="00F8594A" w:rsidP="00BB13C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 Заведующий учебным кабинетом назначается и снимается с занимаемой должности приказом директора.</w:t>
      </w:r>
    </w:p>
    <w:p w:rsidR="00F8594A" w:rsidRPr="006730C0" w:rsidRDefault="00F8594A" w:rsidP="00BB13C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   Оплата за заведование кабинетом </w:t>
      </w:r>
      <w:r w:rsidR="00F22553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ределяется </w:t>
      </w:r>
      <w:r w:rsidR="00B83527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приложения №</w:t>
      </w:r>
      <w:r w:rsidR="007928F5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6E517E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«Доплата за дополнительно возложенные на работников обязанности» </w:t>
      </w:r>
      <w:r w:rsidR="007928F5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B83527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об оплате труда работников</w:t>
      </w:r>
      <w:r w:rsidR="007928F5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10</w:t>
      </w:r>
      <w:r w:rsidR="00B83527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приказом МБОУ СОШ№ 10 от 30.10.2018года</w:t>
      </w:r>
      <w:r w:rsidR="007928F5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703</w:t>
      </w:r>
      <w:r w:rsidR="00B83527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оплата труда за заведование кабинетом не предусмотрена, 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назначенный заведующим кабинетом выполняет</w:t>
      </w:r>
      <w:proofErr w:type="gram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минимум по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содержанию кабинета. 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минимум по содержанию кабинета входит: обеспечение безопасности для детей во время занятий в кабинете, проветривание кабинета во время перемен, своевременная подача заявок при выявлении отклонени</w:t>
      </w:r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 норм и требований  </w:t>
      </w:r>
      <w:proofErr w:type="spellStart"/>
      <w:r w:rsidR="00BB13C1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недостатков, которые могут привести к </w:t>
      </w:r>
      <w:proofErr w:type="spell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а также выключение электроприборов, освещения, закрытие окон, фрамуг, двери в конце рабочего дня.</w:t>
      </w:r>
      <w:proofErr w:type="gramEnd"/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  Заведующий кабинетом в своей деятельности руководствуется:</w:t>
      </w:r>
    </w:p>
    <w:p w:rsidR="00F8594A" w:rsidRPr="006730C0" w:rsidRDefault="00F8594A" w:rsidP="00F8594A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</w:t>
      </w:r>
      <w:r w:rsidR="00B83527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8594A" w:rsidRPr="006730C0" w:rsidRDefault="00F8594A" w:rsidP="00F8594A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</w:t>
      </w:r>
      <w:r w:rsidR="00B83527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распорядка;</w:t>
      </w:r>
    </w:p>
    <w:p w:rsidR="00F8594A" w:rsidRPr="006730C0" w:rsidRDefault="00F8594A" w:rsidP="00B83527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 требованиями к условиям обучения в общеобразовательных учреждениях (СанПиН 2.4.2.2821-10);</w:t>
      </w:r>
    </w:p>
    <w:p w:rsidR="00F8594A" w:rsidRPr="006730C0" w:rsidRDefault="00F8594A" w:rsidP="00F8594A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Положением;</w:t>
      </w:r>
    </w:p>
    <w:p w:rsidR="00F8594A" w:rsidRPr="006730C0" w:rsidRDefault="00F8594A" w:rsidP="00F8594A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инструкцией.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 Администрация совместно с профкомом проводит осмотр кабинетов 2 раза в год. 2.6.        Осмотр осуществляется согласно следующим критериям:</w:t>
      </w: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 Общее состояние кабинета</w:t>
      </w: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санитарно-гигиенических норм:</w:t>
      </w: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чистота кабинета;</w:t>
      </w: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исправная мебель;</w:t>
      </w: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проветривания;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наличие аптечки  для оказания доврачебной</w:t>
      </w:r>
      <w:r w:rsidR="006E517E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а также  первичных средств пожаротушения (не в каждом кабинете).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наличие инструкций по охране и безопасности труда;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наличие краткой инструкции по эвакуации (с дополнительными сведениями: режим работы кабинета, правила поведения в кабинете, фамилией ответственного за охрану труда, электр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пожарную безопасность в кабинете);</w:t>
      </w:r>
    </w:p>
    <w:p w:rsidR="00F8594A" w:rsidRPr="006730C0" w:rsidRDefault="00005D0F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 наличие паспорта кабинета (приложение 1).</w:t>
      </w:r>
    </w:p>
    <w:p w:rsidR="00F8594A" w:rsidRPr="006730C0" w:rsidRDefault="00F8594A" w:rsidP="00F8594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 Лаборатория учителя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Демонстрационный отдел (таблицы, карты, наглядные пособия, раздаточный материал) и его систематизация;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Классная доска (приспособления для демонстрации таблиц, карт, место для мела и тряпки);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ТСО.</w:t>
      </w:r>
    </w:p>
    <w:p w:rsidR="00F8594A" w:rsidRPr="006730C0" w:rsidRDefault="00F8594A" w:rsidP="00F8594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3. Оформление кабинета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кабинете: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постоянной экспозиции по профилю кабинета;</w:t>
      </w:r>
    </w:p>
    <w:p w:rsidR="00F8594A" w:rsidRPr="006730C0" w:rsidRDefault="00005D0F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временных экспозиций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уюта, озеленения;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систематизации и аккуратности в хранении мето</w:t>
      </w:r>
      <w:r w:rsidR="00005D0F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материалов, литературы.</w:t>
      </w:r>
    </w:p>
    <w:p w:rsidR="00F8594A" w:rsidRPr="006730C0" w:rsidRDefault="00F8594A" w:rsidP="00F8594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4. Методический отдел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развития и работы кабинета на текущий учебный год;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Дидактический, раздаточный материал;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 учащихся;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методической литературы по предмету.</w:t>
      </w:r>
    </w:p>
    <w:p w:rsidR="00F8594A" w:rsidRPr="00005D0F" w:rsidRDefault="00F8594A" w:rsidP="00F8594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05D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 Требования к учебно-методическому обеспечению кабинета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Учебный кабинет должен быть укомплектован учебным оборудованием, необходимым для выполнения учебных программ, реализуемых школой.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определения усвоения требований образовательного стандарта.</w:t>
      </w:r>
    </w:p>
    <w:p w:rsidR="00F8594A" w:rsidRPr="006730C0" w:rsidRDefault="00F8594A" w:rsidP="00005D0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3.4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F8594A" w:rsidRPr="006730C0" w:rsidRDefault="00005D0F" w:rsidP="00F06F07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стендах в учебном кабинете могут быть размещены: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требования, образцы оформления различного вида работ (лабораторных, творческих, контрольных, самостоятельных и т.п.) и их анализ;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варианты заданий олимпиад, конкурсов, интеллектуальных марафонов по профилю кабинета и их анализ;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организации и выполнению домашних заданий;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подготовке к различным формам диагностики;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безопасности.</w:t>
      </w:r>
    </w:p>
    <w:p w:rsidR="006730C0" w:rsidRDefault="006730C0" w:rsidP="00F8594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8594A" w:rsidRPr="00005D0F" w:rsidRDefault="00F8594A" w:rsidP="00F8594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05D0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Право собственности и распоряжение оборудованием учебного кабинета школы</w:t>
      </w:r>
    </w:p>
    <w:p w:rsidR="00F8594A" w:rsidRPr="006730C0" w:rsidRDefault="00F8594A" w:rsidP="00005D0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Оборудование учебного кабинета, приобретенное на средства учредителя, яв</w:t>
      </w:r>
      <w:r w:rsidR="00005D0F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неотъемлемым имуществом М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</w:t>
      </w:r>
      <w:r w:rsidR="00005D0F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она распоряжается на основании Устава и договора с учредителем.</w:t>
      </w:r>
    </w:p>
    <w:p w:rsidR="00F8594A" w:rsidRPr="006730C0" w:rsidRDefault="00F8594A" w:rsidP="00005D0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Оборудование и оснащение учебного кабинета, созданное педагогическими работниками во время их работы в штатной должности работника школы без привлечения личных материально-финансовых ресурсов, а также материальные 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proofErr w:type="gram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по решению и на средства родителей и переданные в дар школе для использования в данном кабинете, принадлежит образовательному учреждению на праве </w:t>
      </w:r>
      <w:r w:rsidR="00005D0F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оперативного управления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материальные ценности должны при поступлении ставиться на учет бухгалтерией школы.</w:t>
      </w:r>
    </w:p>
    <w:p w:rsidR="00F8594A" w:rsidRPr="006730C0" w:rsidRDefault="005E73AF" w:rsidP="00005D0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кабинет и иные работники школы, работающие в данном кабинете, учащиеся обязаны бережно относиться к материальным ценностям.  </w:t>
      </w:r>
      <w:proofErr w:type="gramEnd"/>
    </w:p>
    <w:p w:rsidR="00F8594A" w:rsidRPr="006730C0" w:rsidRDefault="00F8594A" w:rsidP="00005D0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ответственность за материальные ценности, указанные в п.п. 4.1.  и 4.2.  находящиеся в кабинете,  несет работник школы, заключивший договор с бухгалтерией о материальной ответственности  (ответственный за кабин</w:t>
      </w:r>
      <w:r w:rsidR="005E73AF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заместитель директора по АХЧ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учитель, работающий в кабинете, лаборант).    </w:t>
      </w:r>
    </w:p>
    <w:p w:rsidR="00F8594A" w:rsidRPr="005E73AF" w:rsidRDefault="00F8594A" w:rsidP="00F8594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E73A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 Права и обязанности участников образовательного процесса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 обязана: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порядок использования оборудования учебных кабинетов,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выполнением требований к санитарно-гигиеническим характеристикам и нормами техники безопасности,</w:t>
      </w: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Заведующий учебным кабинетом обязан: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своевременные меры по подаче заявок на ремонт мебели, электрооборудования</w:t>
      </w:r>
      <w:r w:rsidR="005E73AF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электросетей,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 оформлению кабинета,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меры, направленные на обеспечение кабинета необходимым оборудованием и приборами согласно учебным программам,- содержать кабинет в соответствии ссанитарно-гигиеническими требованиями, предъявляемыми к школьному кабинету,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материально-технической базы кабинета в соответствии с его спецификой,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чистотой и своевременным проветриванием кабинета,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озеленением кабинета,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кабинет различной учебно-методической документацией, каталогами, справочниками, инструкциями с привлечением внебюджетных средств,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наличие системы проветривания, следить за ее исправностью,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перспективный план развития кабинета на 3 года и план работы кабинета на текущий учебный год, вести 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данных планов,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надлежащий уход за имуществом кабинета,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обеспечивать своевременное списание в установленном 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пришедшего в негодность оборудования, приборов и другого имущества,</w:t>
      </w:r>
    </w:p>
    <w:p w:rsidR="005E73AF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по созданию банка творческих работ учителя и учащихся.</w:t>
      </w: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Заведующий кабинетом имеет право:</w:t>
      </w: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перед администрацией вопросы по улучшению работы кабинета.</w:t>
      </w:r>
    </w:p>
    <w:p w:rsidR="00F8594A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итогам 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 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поощрения в виде денежной премии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E53" w:rsidRPr="004C6E53" w:rsidRDefault="00F8594A" w:rsidP="004C6E53">
      <w:pPr>
        <w:shd w:val="clear" w:color="auto" w:fill="FFFFFF"/>
        <w:spacing w:before="250" w:line="283" w:lineRule="exact"/>
        <w:ind w:firstLine="350"/>
        <w:rPr>
          <w:rFonts w:ascii="Times New Roman" w:hAnsi="Times New Roman" w:cs="Times New Roman"/>
          <w:sz w:val="24"/>
          <w:szCs w:val="24"/>
        </w:rPr>
      </w:pPr>
      <w:r w:rsidRPr="004C6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E53" w:rsidRPr="004C6E53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принято и рекомендовано к утверждению на педагогическом совете (протокол </w:t>
      </w:r>
      <w:r w:rsidR="004C6E53" w:rsidRPr="004C6E53">
        <w:rPr>
          <w:rFonts w:ascii="Times New Roman" w:hAnsi="Times New Roman" w:cs="Times New Roman"/>
          <w:sz w:val="24"/>
          <w:szCs w:val="24"/>
        </w:rPr>
        <w:t>№</w:t>
      </w:r>
      <w:r w:rsidR="00A8772F">
        <w:rPr>
          <w:rFonts w:ascii="Times New Roman" w:hAnsi="Times New Roman" w:cs="Times New Roman"/>
          <w:sz w:val="24"/>
          <w:szCs w:val="24"/>
        </w:rPr>
        <w:t>1</w:t>
      </w:r>
      <w:r w:rsidR="004C6E53" w:rsidRPr="004C6E53">
        <w:rPr>
          <w:rFonts w:ascii="Times New Roman" w:hAnsi="Times New Roman" w:cs="Times New Roman"/>
          <w:sz w:val="24"/>
          <w:szCs w:val="24"/>
        </w:rPr>
        <w:t xml:space="preserve">      от « </w:t>
      </w:r>
      <w:r w:rsidR="00A8772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C6E53" w:rsidRPr="004C6E53">
        <w:rPr>
          <w:rFonts w:ascii="Times New Roman" w:hAnsi="Times New Roman" w:cs="Times New Roman"/>
          <w:sz w:val="24"/>
          <w:szCs w:val="24"/>
        </w:rPr>
        <w:t xml:space="preserve">» </w:t>
      </w:r>
      <w:r w:rsidR="00810D6E">
        <w:rPr>
          <w:rFonts w:ascii="Times New Roman" w:hAnsi="Times New Roman" w:cs="Times New Roman"/>
          <w:sz w:val="24"/>
          <w:szCs w:val="24"/>
          <w:u w:val="single"/>
        </w:rPr>
        <w:t>08.201</w:t>
      </w:r>
      <w:r w:rsidR="00A877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6E53" w:rsidRPr="004C6E5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C6E53" w:rsidRPr="004C6E53">
        <w:rPr>
          <w:rFonts w:ascii="Times New Roman" w:hAnsi="Times New Roman" w:cs="Times New Roman"/>
          <w:sz w:val="24"/>
          <w:szCs w:val="24"/>
        </w:rPr>
        <w:t>.).</w:t>
      </w:r>
    </w:p>
    <w:p w:rsidR="004C6E53" w:rsidRPr="004C6E53" w:rsidRDefault="004C6E53" w:rsidP="004C6E53">
      <w:pPr>
        <w:shd w:val="clear" w:color="auto" w:fill="FFFFFF"/>
        <w:tabs>
          <w:tab w:val="left" w:pos="706"/>
        </w:tabs>
        <w:spacing w:line="283" w:lineRule="exact"/>
        <w:ind w:left="350"/>
        <w:rPr>
          <w:rFonts w:ascii="Times New Roman" w:hAnsi="Times New Roman" w:cs="Times New Roman"/>
          <w:sz w:val="24"/>
          <w:szCs w:val="24"/>
        </w:rPr>
      </w:pP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94A" w:rsidRPr="006730C0" w:rsidRDefault="00F8594A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3AF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AF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AF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AF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AF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AF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AF" w:rsidRPr="006730C0" w:rsidRDefault="005E73AF" w:rsidP="005E73AF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EE6" w:rsidRDefault="003E3EE6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06F07" w:rsidRDefault="00F06F07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F8594A" w:rsidRPr="006730C0" w:rsidRDefault="006730C0" w:rsidP="00F8594A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иложение 1</w:t>
      </w:r>
    </w:p>
    <w:p w:rsidR="006730C0" w:rsidRDefault="00F8594A" w:rsidP="006730C0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73AF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об учебном кабинете </w:t>
      </w:r>
    </w:p>
    <w:p w:rsidR="00F8594A" w:rsidRPr="006730C0" w:rsidRDefault="005E73AF" w:rsidP="006730C0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</w:t>
      </w:r>
      <w:r w:rsidR="00F8594A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8594A" w:rsidRPr="006730C0" w:rsidRDefault="00F8594A" w:rsidP="00F8594A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 КАБИНЕТА № ____</w:t>
      </w:r>
    </w:p>
    <w:p w:rsidR="00F8594A" w:rsidRPr="00F8594A" w:rsidRDefault="00F8594A" w:rsidP="00F8594A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19"/>
          <w:szCs w:val="19"/>
          <w:lang w:eastAsia="ru-RU"/>
        </w:rPr>
      </w:pPr>
      <w:r w:rsidRPr="00F8594A">
        <w:rPr>
          <w:rFonts w:ascii="Helvetica" w:eastAsia="Times New Roman" w:hAnsi="Helvetica" w:cs="Helvetica"/>
          <w:b/>
          <w:bCs/>
          <w:color w:val="373737"/>
          <w:sz w:val="19"/>
          <w:szCs w:val="19"/>
          <w:lang w:eastAsia="ru-RU"/>
        </w:rPr>
        <w:t>_______________________________________________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кабинет ______________________</w:t>
      </w:r>
      <w:r w:rsidR="005E73AF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  <w:proofErr w:type="gramEnd"/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______________________</w:t>
      </w:r>
      <w:r w:rsidR="005E73AF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proofErr w:type="gramStart"/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ответственного</w:t>
      </w:r>
      <w:proofErr w:type="gramEnd"/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кабинет</w:t>
      </w:r>
    </w:p>
    <w:p w:rsidR="00F8594A" w:rsidRPr="006730C0" w:rsidRDefault="00F8594A" w:rsidP="005D747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кабинет обязан оперативно подать заявки соответствующим работникам и администрации школы об отклонениях от норм и требований к кабинету: о перегоревши</w:t>
      </w:r>
      <w:r w:rsidR="005D7473"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лампах, неисправной электроар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матуре, неисправности оборудования и мебели, </w:t>
      </w:r>
      <w:proofErr w:type="spell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недоукомплектованности</w:t>
      </w:r>
      <w:proofErr w:type="spellEnd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обучения и оргтехники, отклонениях в температурном режиме, освещенности в кабинете и т. п.;</w:t>
      </w:r>
      <w:proofErr w:type="gramEnd"/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проверок кабинета и заполнения паспорта кабинета</w:t>
      </w:r>
    </w:p>
    <w:p w:rsidR="00F8594A" w:rsidRPr="006730C0" w:rsidRDefault="00F8594A" w:rsidP="005D747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Кабинет проверяется ежегодно в конце мая - начале июня (до приемки школы к новому учебному году) комиссией, созданной приказом по школе. </w:t>
      </w: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течение учебного года возможны текущие проверки кабинета службой охраны труда совместно с представителями профкома школы).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proofErr w:type="gramStart"/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кабинета к проверке ответственный за кабинет</w:t>
      </w:r>
      <w:proofErr w:type="gramEnd"/>
    </w:p>
    <w:p w:rsidR="00F8594A" w:rsidRPr="006730C0" w:rsidRDefault="00F8594A" w:rsidP="005D747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уточняет «Опись технических средств обучения и мебели» </w:t>
      </w: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(сверяет с инвентарной ведомостью, имеющейся в бухгалтерии);</w:t>
      </w:r>
    </w:p>
    <w:p w:rsidR="00F8594A" w:rsidRPr="006730C0" w:rsidRDefault="00F8594A" w:rsidP="005D747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«Акте готовности кабинета» в разделе «Документация», раздел 1 отмечает наличие документа </w:t>
      </w: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(плюсом) 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отсутствие его</w:t>
      </w: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(минусом)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94A" w:rsidRPr="006730C0" w:rsidRDefault="00F8594A" w:rsidP="005D747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разделах 2-4отмечает укомплектованность (состояние) по каждому пункту записями: «неуд», «уд» или «хор». Если оценка по какому-либо параметру не предусмотрена, то в соответствующей ячейке ставится прочерк </w:t>
      </w:r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(при </w:t>
      </w:r>
      <w:proofErr w:type="spellStart"/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недоукомплектованности</w:t>
      </w:r>
      <w:proofErr w:type="spellEnd"/>
      <w:r w:rsidRPr="006730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необходимости ремонта и т. п.  ответственный за кабинет готовит проект заявки или предъявляет комиссии копии заявок, поданных им в течение учебного года)</w:t>
      </w: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3.   раздел 5 заполняется комиссией.</w:t>
      </w:r>
    </w:p>
    <w:p w:rsidR="00F8594A" w:rsidRPr="006730C0" w:rsidRDefault="00F8594A" w:rsidP="00F06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</w:t>
      </w:r>
    </w:p>
    <w:p w:rsidR="00F8594A" w:rsidRPr="006730C0" w:rsidRDefault="00F8594A" w:rsidP="00F06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 средств обучения и мебели</w:t>
      </w:r>
    </w:p>
    <w:tbl>
      <w:tblPr>
        <w:tblW w:w="10043" w:type="dxa"/>
        <w:tblCellMar>
          <w:left w:w="0" w:type="dxa"/>
          <w:right w:w="0" w:type="dxa"/>
        </w:tblCellMar>
        <w:tblLook w:val="04A0"/>
      </w:tblPr>
      <w:tblGrid>
        <w:gridCol w:w="756"/>
        <w:gridCol w:w="3076"/>
        <w:gridCol w:w="789"/>
        <w:gridCol w:w="1711"/>
        <w:gridCol w:w="1711"/>
        <w:gridCol w:w="2000"/>
      </w:tblGrid>
      <w:tr w:rsidR="00F8594A" w:rsidRPr="006730C0" w:rsidTr="005E73AF"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Инв. №</w:t>
            </w:r>
          </w:p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зав. №</w:t>
            </w:r>
          </w:p>
        </w:tc>
        <w:tc>
          <w:tcPr>
            <w:tcW w:w="20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приобретения, снятия с учета и др.</w:t>
            </w:r>
          </w:p>
        </w:tc>
      </w:tr>
      <w:tr w:rsidR="00F8594A" w:rsidRPr="006730C0" w:rsidTr="005E73AF"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E73AF"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5D7473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(</w:t>
      </w: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</w:t>
      </w:r>
      <w:proofErr w:type="gramStart"/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D7473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кабинет</w:t>
      </w:r>
      <w:r w:rsidR="005D7473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D7473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</w:p>
    <w:p w:rsidR="00F8594A" w:rsidRPr="006730C0" w:rsidRDefault="00F8594A" w:rsidP="00F8594A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F8594A" w:rsidRPr="006730C0" w:rsidRDefault="00F8594A" w:rsidP="00F06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F8594A" w:rsidRPr="006730C0" w:rsidRDefault="00F8594A" w:rsidP="00F06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 кабинета № ______ к новому учебному году</w:t>
      </w: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          Документация</w:t>
      </w:r>
    </w:p>
    <w:tbl>
      <w:tblPr>
        <w:tblpPr w:leftFromText="45" w:rightFromText="45" w:vertAnchor="text"/>
        <w:tblW w:w="10185" w:type="dxa"/>
        <w:tblCellMar>
          <w:left w:w="0" w:type="dxa"/>
          <w:right w:w="0" w:type="dxa"/>
        </w:tblCellMar>
        <w:tblLook w:val="04A0"/>
      </w:tblPr>
      <w:tblGrid>
        <w:gridCol w:w="5091"/>
        <w:gridCol w:w="1120"/>
        <w:gridCol w:w="1120"/>
        <w:gridCol w:w="1120"/>
        <w:gridCol w:w="883"/>
        <w:gridCol w:w="851"/>
      </w:tblGrid>
      <w:tr w:rsidR="00F8594A" w:rsidRPr="006730C0" w:rsidTr="005D7473"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F8594A" w:rsidRPr="006730C0" w:rsidTr="005D7473"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5D7473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  <w:r w:rsidR="00F8594A"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rPr>
          <w:trHeight w:val="817"/>
        </w:trPr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детей по правилам безопасност</w:t>
            </w:r>
            <w:proofErr w:type="gramStart"/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6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для классных руководителей)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инструкция по эвакуации и занятости кабинета, с указанием фамилии ответственного за безопасность в кабинете  </w:t>
            </w:r>
            <w:r w:rsidRPr="006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(вывешивается у двери)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473" w:rsidRPr="006730C0" w:rsidRDefault="005D7473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Учебно-методическое обеспечение кабинета</w:t>
      </w:r>
    </w:p>
    <w:tbl>
      <w:tblPr>
        <w:tblW w:w="10134" w:type="dxa"/>
        <w:tblCellMar>
          <w:left w:w="0" w:type="dxa"/>
          <w:right w:w="0" w:type="dxa"/>
        </w:tblCellMar>
        <w:tblLook w:val="04A0"/>
      </w:tblPr>
      <w:tblGrid>
        <w:gridCol w:w="5091"/>
        <w:gridCol w:w="1120"/>
        <w:gridCol w:w="1120"/>
        <w:gridCol w:w="1120"/>
        <w:gridCol w:w="800"/>
        <w:gridCol w:w="883"/>
      </w:tblGrid>
      <w:tr w:rsidR="00F8594A" w:rsidRPr="006730C0" w:rsidTr="005D7473"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F8594A" w:rsidRPr="006730C0" w:rsidTr="005D7473"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Укомплектованность: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учебным оборудованием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учебно-методическим комплексом</w:t>
            </w:r>
            <w:r w:rsidR="005D7473"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(методической литературой, книгами, для учителя, рабочими тетрадями)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средствами обучения (ТСО)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c>
          <w:tcPr>
            <w:tcW w:w="50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комплекта: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дидактических материалов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типовых заданий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тестов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контрольных работ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раздаточных материалов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комплектов типовых эссе, сочинений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слайдов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таблиц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учебников</w:t>
            </w: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94A" w:rsidRPr="006730C0" w:rsidRDefault="00F8594A" w:rsidP="00F06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 Оформление кабинета:</w:t>
      </w:r>
    </w:p>
    <w:tbl>
      <w:tblPr>
        <w:tblW w:w="101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4"/>
        <w:gridCol w:w="1108"/>
        <w:gridCol w:w="1108"/>
        <w:gridCol w:w="1092"/>
        <w:gridCol w:w="850"/>
        <w:gridCol w:w="993"/>
      </w:tblGrid>
      <w:tr w:rsidR="00F8594A" w:rsidRPr="006730C0" w:rsidTr="005D7473"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F8594A" w:rsidRPr="006730C0" w:rsidTr="005D7473"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организация пространства: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места учителя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ученических мест</w:t>
            </w: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постоянных и сменных учебно-информационных стендов: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 с рекомендациями по проектированию учебной деятельности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 выполнению программы развития общественных умений и навыков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 организации и выполнению домашней работы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 подготовке к практикумам, семинарам, лабораторным работам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 тестированию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 зачетам, экзаменам (ГИА, ЕГЭ)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 экраном результативности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 индивидуальными учебными планами и программами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 охране и безопасности труда и ПДД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 иным материалом учебно-воспитательного характера</w:t>
            </w: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94A" w:rsidRPr="006730C0" w:rsidRDefault="00F8594A" w:rsidP="00F06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       Соблюдение в кабинете санитарно-гигиенических норм</w:t>
      </w:r>
    </w:p>
    <w:tbl>
      <w:tblPr>
        <w:tblW w:w="10197" w:type="dxa"/>
        <w:tblCellMar>
          <w:left w:w="0" w:type="dxa"/>
          <w:right w:w="0" w:type="dxa"/>
        </w:tblCellMar>
        <w:tblLook w:val="04A0"/>
      </w:tblPr>
      <w:tblGrid>
        <w:gridCol w:w="5082"/>
        <w:gridCol w:w="992"/>
        <w:gridCol w:w="1134"/>
        <w:gridCol w:w="1134"/>
        <w:gridCol w:w="850"/>
        <w:gridCol w:w="1005"/>
      </w:tblGrid>
      <w:tr w:rsidR="00F8594A" w:rsidRPr="006730C0" w:rsidTr="005D7473">
        <w:trPr>
          <w:trHeight w:val="829"/>
        </w:trPr>
        <w:tc>
          <w:tcPr>
            <w:tcW w:w="5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F8594A" w:rsidRPr="006730C0" w:rsidTr="005D7473">
        <w:trPr>
          <w:trHeight w:val="1909"/>
        </w:trPr>
        <w:tc>
          <w:tcPr>
            <w:tcW w:w="508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освещенность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состояние мебели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состояние кабинета в целом</w:t>
            </w:r>
          </w:p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3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(пол, стены, окна)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F8594A" w:rsidRPr="006730C0" w:rsidRDefault="005D7473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Заведующий (Ответственный за</w:t>
      </w:r>
      <w:proofErr w:type="gramStart"/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  <w:proofErr w:type="gramEnd"/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кабинетом  </w:t>
      </w:r>
      <w:r w:rsidR="00F8594A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F8594A" w:rsidRPr="006730C0" w:rsidRDefault="00F8594A" w:rsidP="00F06F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F8594A" w:rsidRPr="006730C0" w:rsidRDefault="005D7473" w:rsidP="00F06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="00F8594A" w:rsidRPr="0067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кабинета по итогам проверки готовности к новому учебному году</w:t>
      </w:r>
    </w:p>
    <w:tbl>
      <w:tblPr>
        <w:tblW w:w="10045" w:type="dxa"/>
        <w:tblCellMar>
          <w:left w:w="0" w:type="dxa"/>
          <w:right w:w="0" w:type="dxa"/>
        </w:tblCellMar>
        <w:tblLook w:val="04A0"/>
      </w:tblPr>
      <w:tblGrid>
        <w:gridCol w:w="1400"/>
        <w:gridCol w:w="2436"/>
        <w:gridCol w:w="4307"/>
        <w:gridCol w:w="1902"/>
      </w:tblGrid>
      <w:tr w:rsidR="00F8594A" w:rsidRPr="006730C0" w:rsidTr="005D7473">
        <w:trPr>
          <w:trHeight w:val="1313"/>
        </w:trPr>
        <w:tc>
          <w:tcPr>
            <w:tcW w:w="1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принят</w:t>
            </w:r>
          </w:p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или </w:t>
            </w:r>
            <w:proofErr w:type="gramStart"/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рекомендациями</w:t>
            </w: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  <w:p w:rsidR="00F8594A" w:rsidRPr="006730C0" w:rsidRDefault="00F8594A" w:rsidP="00F06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председателя комиссии</w:t>
            </w:r>
          </w:p>
        </w:tc>
      </w:tr>
      <w:tr w:rsidR="00F8594A" w:rsidRPr="006730C0" w:rsidTr="005D7473">
        <w:trPr>
          <w:trHeight w:val="513"/>
        </w:trPr>
        <w:tc>
          <w:tcPr>
            <w:tcW w:w="1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rPr>
          <w:trHeight w:val="145"/>
        </w:trPr>
        <w:tc>
          <w:tcPr>
            <w:tcW w:w="1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rPr>
          <w:trHeight w:val="145"/>
        </w:trPr>
        <w:tc>
          <w:tcPr>
            <w:tcW w:w="1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rPr>
          <w:trHeight w:val="145"/>
        </w:trPr>
        <w:tc>
          <w:tcPr>
            <w:tcW w:w="1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4A" w:rsidRPr="006730C0" w:rsidTr="005D7473">
        <w:trPr>
          <w:trHeight w:val="145"/>
        </w:trPr>
        <w:tc>
          <w:tcPr>
            <w:tcW w:w="140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4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594A" w:rsidRPr="006730C0" w:rsidRDefault="00F8594A" w:rsidP="00F0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F26" w:rsidRPr="006730C0" w:rsidRDefault="00BF7F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F26" w:rsidRPr="006730C0" w:rsidSect="008F75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694"/>
    <w:multiLevelType w:val="multilevel"/>
    <w:tmpl w:val="81E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46678"/>
    <w:multiLevelType w:val="multilevel"/>
    <w:tmpl w:val="908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07"/>
    <w:rsid w:val="00005D0F"/>
    <w:rsid w:val="00035329"/>
    <w:rsid w:val="000915B4"/>
    <w:rsid w:val="002B77DA"/>
    <w:rsid w:val="003D3B2A"/>
    <w:rsid w:val="003D48E7"/>
    <w:rsid w:val="003E3EE6"/>
    <w:rsid w:val="004C6E53"/>
    <w:rsid w:val="005D6E41"/>
    <w:rsid w:val="005D7473"/>
    <w:rsid w:val="005E73AF"/>
    <w:rsid w:val="006443D0"/>
    <w:rsid w:val="006730C0"/>
    <w:rsid w:val="006E517E"/>
    <w:rsid w:val="00732507"/>
    <w:rsid w:val="007928F5"/>
    <w:rsid w:val="00801369"/>
    <w:rsid w:val="00810D6E"/>
    <w:rsid w:val="00831ECF"/>
    <w:rsid w:val="008F751A"/>
    <w:rsid w:val="00A8772F"/>
    <w:rsid w:val="00B83527"/>
    <w:rsid w:val="00BB13C1"/>
    <w:rsid w:val="00BD38C0"/>
    <w:rsid w:val="00BF7F26"/>
    <w:rsid w:val="00E57787"/>
    <w:rsid w:val="00E94317"/>
    <w:rsid w:val="00E97D95"/>
    <w:rsid w:val="00EF0E5A"/>
    <w:rsid w:val="00F06F07"/>
    <w:rsid w:val="00F22553"/>
    <w:rsid w:val="00F642AD"/>
    <w:rsid w:val="00F8594A"/>
    <w:rsid w:val="00F970FA"/>
    <w:rsid w:val="00FC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4"/>
  </w:style>
  <w:style w:type="paragraph" w:styleId="2">
    <w:name w:val="heading 2"/>
    <w:basedOn w:val="a"/>
    <w:next w:val="a"/>
    <w:link w:val="20"/>
    <w:qFormat/>
    <w:rsid w:val="008F751A"/>
    <w:pPr>
      <w:keepNext/>
      <w:spacing w:after="0" w:line="240" w:lineRule="auto"/>
      <w:ind w:right="-1186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5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94A"/>
  </w:style>
  <w:style w:type="character" w:styleId="a4">
    <w:name w:val="Hyperlink"/>
    <w:basedOn w:val="a0"/>
    <w:uiPriority w:val="99"/>
    <w:semiHidden/>
    <w:unhideWhenUsed/>
    <w:rsid w:val="00F859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F75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5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94A"/>
  </w:style>
  <w:style w:type="character" w:styleId="a4">
    <w:name w:val="Hyperlink"/>
    <w:basedOn w:val="a0"/>
    <w:uiPriority w:val="99"/>
    <w:semiHidden/>
    <w:unhideWhenUsed/>
    <w:rsid w:val="00F859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6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27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0681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0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18" w:space="15" w:color="CFCFCF"/>
                        <w:right w:val="none" w:sz="0" w:space="15" w:color="auto"/>
                      </w:divBdr>
                    </w:div>
                    <w:div w:id="662897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9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</dc:creator>
  <cp:keywords/>
  <dc:description/>
  <cp:lastModifiedBy>User</cp:lastModifiedBy>
  <cp:revision>19</cp:revision>
  <cp:lastPrinted>2014-10-23T14:59:00Z</cp:lastPrinted>
  <dcterms:created xsi:type="dcterms:W3CDTF">2012-10-01T10:11:00Z</dcterms:created>
  <dcterms:modified xsi:type="dcterms:W3CDTF">2015-01-20T07:23:00Z</dcterms:modified>
</cp:coreProperties>
</file>