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Нижегородской области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 Н.И.Лобачевского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химии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Муниципальный (районный) этап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15 ноября 2016 года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Задание 1      (25 баллов).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В 1821 году французский геолог Пьер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Бертье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совмещал летний отдых с минералогическими изысканиями. Близ деревеньки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он обнаружил скалу, сложенную не вполне обычным камнем. Проведя анализы,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Бертье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выяснил: в составе минерала, в отличие от привычных для юга Франции осадочных пород, большая часть приходится на оксид алюминия, а меньшая – на соединения кремния, железа и титана.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В настоящее время этот минерал используют для производства алюминия. Для этого породу сначала измельчают, увлажняют, обрабатывают 40 % раствором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натрия в течение нескольких часов при температуре 160 − 170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и давлении 5 − 6 атм. При этом алюминий и кремний переходит в раствор в виде веществ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A356E">
        <w:rPr>
          <w:rFonts w:ascii="Times New Roman" w:hAnsi="Times New Roman" w:cs="Times New Roman"/>
          <w:sz w:val="24"/>
          <w:szCs w:val="24"/>
        </w:rPr>
        <w:t xml:space="preserve"> соответственно, а примеси остаются в осадке (красном иле), который отделяют. Далее раствор разбавляют большим количеством воды или пропускают через него углекислый газ, в результате чего соединение алюминия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выпадает в осадок. Прокаливанием на воздухе при температуре выше 300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вещество </w:t>
      </w:r>
      <w:r w:rsidRPr="00FA356E">
        <w:rPr>
          <w:rFonts w:ascii="Times New Roman" w:hAnsi="Times New Roman" w:cs="Times New Roman"/>
          <w:b/>
          <w:sz w:val="24"/>
          <w:szCs w:val="24"/>
        </w:rPr>
        <w:t>С</w:t>
      </w:r>
      <w:r w:rsidRPr="00FA356E">
        <w:rPr>
          <w:rFonts w:ascii="Times New Roman" w:hAnsi="Times New Roman" w:cs="Times New Roman"/>
          <w:sz w:val="24"/>
          <w:szCs w:val="24"/>
        </w:rPr>
        <w:t xml:space="preserve"> превращается в вещество </w:t>
      </w:r>
      <w:r w:rsidRPr="00FA356E">
        <w:rPr>
          <w:rFonts w:ascii="Times New Roman" w:hAnsi="Times New Roman" w:cs="Times New Roman"/>
          <w:b/>
          <w:sz w:val="24"/>
          <w:szCs w:val="24"/>
        </w:rPr>
        <w:t>D</w:t>
      </w:r>
      <w:r w:rsidRPr="00FA356E">
        <w:rPr>
          <w:rFonts w:ascii="Times New Roman" w:hAnsi="Times New Roman" w:cs="Times New Roman"/>
          <w:sz w:val="24"/>
          <w:szCs w:val="24"/>
        </w:rPr>
        <w:t>. Для получения алюминия вещество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A356E">
        <w:rPr>
          <w:rFonts w:ascii="Times New Roman" w:hAnsi="Times New Roman" w:cs="Times New Roman"/>
          <w:sz w:val="24"/>
          <w:szCs w:val="24"/>
        </w:rPr>
        <w:t xml:space="preserve"> растворяют в расплаве фторсодержащих веществ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A356E">
        <w:rPr>
          <w:rFonts w:ascii="Times New Roman" w:hAnsi="Times New Roman" w:cs="Times New Roman"/>
          <w:sz w:val="24"/>
          <w:szCs w:val="24"/>
        </w:rPr>
        <w:t xml:space="preserve"> при 950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и подвергают электролизу с графитовыми анодами, причем эти аноды практически полностью окисляются с образованием газообразных веществ. </w:t>
      </w:r>
    </w:p>
    <w:p w:rsidR="00FA356E" w:rsidRPr="00FA356E" w:rsidRDefault="00FA356E" w:rsidP="00FA35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1.1. Приведите название минерала, открытого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П.Бертье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6E" w:rsidRPr="00FA356E" w:rsidRDefault="00FA356E" w:rsidP="00FA35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1.2. Приведите формулы и названия (тривиальные или систематические) веществ </w:t>
      </w:r>
      <w:r w:rsidRPr="00FA356E">
        <w:rPr>
          <w:rFonts w:ascii="Times New Roman" w:hAnsi="Times New Roman" w:cs="Times New Roman"/>
          <w:b/>
          <w:sz w:val="24"/>
          <w:szCs w:val="24"/>
        </w:rPr>
        <w:t>A</w:t>
      </w:r>
      <w:r w:rsidRPr="00FA356E">
        <w:rPr>
          <w:rFonts w:ascii="Times New Roman" w:hAnsi="Times New Roman" w:cs="Times New Roman"/>
          <w:sz w:val="24"/>
          <w:szCs w:val="24"/>
        </w:rPr>
        <w:t> −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A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6E" w:rsidRPr="00FA356E" w:rsidRDefault="00FA356E" w:rsidP="00FA35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1.3. Приведите уравнения реакций, протекающих в ходе превращения природного минерала в металлический алюминий по приведенной схеме. </w:t>
      </w:r>
    </w:p>
    <w:p w:rsidR="00FA356E" w:rsidRPr="00FA356E" w:rsidRDefault="00FA356E" w:rsidP="00FA356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1.4. Рассчитайте массу алюминия, которая получается на предприятии за одни сутки, если суточная потребность в графите составляет 18 т. Примите, что графит окисляется полностью.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Задание 2       (25 баллов).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Биологически активное вещество </w:t>
      </w:r>
      <w:r w:rsidRPr="00FA356E">
        <w:rPr>
          <w:rFonts w:ascii="Times New Roman" w:hAnsi="Times New Roman" w:cs="Times New Roman"/>
          <w:b/>
          <w:sz w:val="24"/>
          <w:szCs w:val="24"/>
        </w:rPr>
        <w:t>Х</w:t>
      </w:r>
      <w:r w:rsidRPr="00FA356E">
        <w:rPr>
          <w:rFonts w:ascii="Times New Roman" w:hAnsi="Times New Roman" w:cs="Times New Roman"/>
          <w:sz w:val="24"/>
          <w:szCs w:val="24"/>
        </w:rPr>
        <w:t xml:space="preserve"> обладает молярной массой 286 г/моль. Недостаток этого вещества в организме человека вызывает ухудшение зрения и снижение иммунитета. Молекула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Х</w:t>
      </w:r>
      <w:r w:rsidRPr="00FA356E">
        <w:rPr>
          <w:rFonts w:ascii="Times New Roman" w:hAnsi="Times New Roman" w:cs="Times New Roman"/>
          <w:sz w:val="24"/>
          <w:szCs w:val="24"/>
        </w:rPr>
        <w:t xml:space="preserve"> состоит только из атомов углерода, водорода и кислорода и содержит в своем составе один шестичленный цикл и 5 сопряженных двойных связей. Число заместителей, отличных от атомов водорода, при двойных связях чередуется в следующем порядке: 4, 2, 3, 2, 3. При действии на 1 моль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избытка перманганата калия в сернокислом водном растворе происходит деструктивное окисление, причем в качестве первичных продуктов окисления образуются 1 моль 3,3−диметил-2,7−диоксооктановой кислоты, 2 моль пировиноградной (2-оксопропановой) кислоты и 2 моль щавелевой (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этандиовой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>) кислоты. Для полного сгорания некоторого количества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требуется 604.8 мл кислорода, и при этом образуется 0.27 г воды и 448 мл диоксида углерода. Все объемы газообразных веще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иведены к нормальным условиям.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2.1. Запишите структурные формулы кислот, которые являются первичными продуктами окисления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Х</w:t>
      </w:r>
      <w:r w:rsidRPr="00FA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lastRenderedPageBreak/>
        <w:t xml:space="preserve">2.2. Запишите структурные формулы продуктов конечного окисления трех названных кислот в указанных условиях.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2.3. Назовите другой реагент, способный вызвать деструктивное окисление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используемый в исследовательской практике для этой цели.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2.4. Установите расчетом молекулярную брутто-формулу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Х</w:t>
      </w:r>
      <w:r w:rsidRPr="00FA356E">
        <w:rPr>
          <w:rFonts w:ascii="Times New Roman" w:hAnsi="Times New Roman" w:cs="Times New Roman"/>
          <w:sz w:val="24"/>
          <w:szCs w:val="24"/>
        </w:rPr>
        <w:t>.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2.5. Запишите структурную формулу вещества </w:t>
      </w:r>
      <w:r w:rsidRPr="00FA356E">
        <w:rPr>
          <w:rFonts w:ascii="Times New Roman" w:hAnsi="Times New Roman" w:cs="Times New Roman"/>
          <w:b/>
          <w:sz w:val="24"/>
          <w:szCs w:val="24"/>
        </w:rPr>
        <w:t>Х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приведите его тривиальное название.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Задание 3        (25 баллов).</w:t>
      </w:r>
    </w:p>
    <w:p w:rsidR="00FA356E" w:rsidRPr="00FA356E" w:rsidRDefault="00FA356E" w:rsidP="00FA35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Соединения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и </w:t>
      </w:r>
      <w:r w:rsidRPr="00FA356E">
        <w:rPr>
          <w:rFonts w:ascii="Times New Roman" w:hAnsi="Times New Roman" w:cs="Times New Roman"/>
          <w:b/>
          <w:sz w:val="24"/>
          <w:szCs w:val="24"/>
        </w:rPr>
        <w:t>Б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имеют общую формулу С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A356E">
        <w:rPr>
          <w:rFonts w:ascii="Times New Roman" w:hAnsi="Times New Roman" w:cs="Times New Roman"/>
          <w:sz w:val="24"/>
          <w:szCs w:val="24"/>
        </w:rPr>
        <w:t>Н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A356E">
        <w:rPr>
          <w:rFonts w:ascii="Times New Roman" w:hAnsi="Times New Roman" w:cs="Times New Roman"/>
          <w:sz w:val="24"/>
          <w:szCs w:val="24"/>
        </w:rPr>
        <w:t>О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. При щелочном гидролизе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получаются два органических вещества – </w:t>
      </w:r>
      <w:r w:rsidRPr="00FA356E">
        <w:rPr>
          <w:rFonts w:ascii="Times New Roman" w:hAnsi="Times New Roman" w:cs="Times New Roman"/>
          <w:b/>
          <w:sz w:val="24"/>
          <w:szCs w:val="24"/>
        </w:rPr>
        <w:t>В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 </w:t>
      </w:r>
      <w:r w:rsidRPr="00FA356E">
        <w:rPr>
          <w:rFonts w:ascii="Times New Roman" w:hAnsi="Times New Roman" w:cs="Times New Roman"/>
          <w:b/>
          <w:sz w:val="24"/>
          <w:szCs w:val="24"/>
        </w:rPr>
        <w:t>Г</w:t>
      </w:r>
      <w:r w:rsidRPr="00FA356E">
        <w:rPr>
          <w:rFonts w:ascii="Times New Roman" w:hAnsi="Times New Roman" w:cs="Times New Roman"/>
          <w:sz w:val="24"/>
          <w:szCs w:val="24"/>
        </w:rPr>
        <w:t>. При сплавлении </w:t>
      </w:r>
      <w:r w:rsidRPr="00FA356E">
        <w:rPr>
          <w:rFonts w:ascii="Times New Roman" w:hAnsi="Times New Roman" w:cs="Times New Roman"/>
          <w:b/>
          <w:sz w:val="24"/>
          <w:szCs w:val="24"/>
        </w:rPr>
        <w:t>В</w:t>
      </w:r>
      <w:r w:rsidRPr="00FA356E">
        <w:rPr>
          <w:rFonts w:ascii="Times New Roman" w:hAnsi="Times New Roman" w:cs="Times New Roman"/>
          <w:sz w:val="24"/>
          <w:szCs w:val="24"/>
        </w:rPr>
        <w:t xml:space="preserve"> со щелочью образуется метан. Соединение </w:t>
      </w:r>
      <w:r w:rsidRPr="00FA356E">
        <w:rPr>
          <w:rFonts w:ascii="Times New Roman" w:hAnsi="Times New Roman" w:cs="Times New Roman"/>
          <w:b/>
          <w:sz w:val="24"/>
          <w:szCs w:val="24"/>
        </w:rPr>
        <w:t>Г</w:t>
      </w:r>
      <w:r w:rsidRPr="00FA356E">
        <w:rPr>
          <w:rFonts w:ascii="Times New Roman" w:hAnsi="Times New Roman" w:cs="Times New Roman"/>
          <w:sz w:val="24"/>
          <w:szCs w:val="24"/>
        </w:rPr>
        <w:t xml:space="preserve"> реагирует с металлическим натрием с выделением водорода. Вещество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 xml:space="preserve"> </w:t>
      </w:r>
      <w:r w:rsidRPr="00FA356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вступает в реакцию «серебряного зеркала» с образованием вещества 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r w:rsidRPr="00FA356E">
        <w:rPr>
          <w:rFonts w:ascii="Times New Roman" w:hAnsi="Times New Roman" w:cs="Times New Roman"/>
          <w:sz w:val="24"/>
          <w:szCs w:val="24"/>
        </w:rPr>
        <w:t>, которое, в свою очередь, может образовывать сложные эфиры, реагируя как с кислотами, так и со спиртами, а также внутримолекулярный циклический сложный эфир (лактон) </w:t>
      </w:r>
      <w:r w:rsidRPr="00FA356E">
        <w:rPr>
          <w:rFonts w:ascii="Times New Roman" w:hAnsi="Times New Roman" w:cs="Times New Roman"/>
          <w:b/>
          <w:sz w:val="24"/>
          <w:szCs w:val="24"/>
        </w:rPr>
        <w:t>Е</w:t>
      </w:r>
      <w:r w:rsidRPr="00FA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6E" w:rsidRPr="00FA356E" w:rsidRDefault="00FA356E" w:rsidP="00FA356E">
      <w:pPr>
        <w:spacing w:line="240" w:lineRule="auto"/>
        <w:ind w:firstLine="880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3.1. Напишите структурные формулы соединений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</w:rPr>
        <w:t>Б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</w:rPr>
        <w:t>В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</w:rPr>
        <w:t>Г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</w:t>
      </w:r>
      <w:r w:rsidRPr="00FA356E">
        <w:rPr>
          <w:rFonts w:ascii="Times New Roman" w:hAnsi="Times New Roman" w:cs="Times New Roman"/>
          <w:b/>
          <w:sz w:val="24"/>
          <w:szCs w:val="24"/>
        </w:rPr>
        <w:t>Е</w:t>
      </w:r>
      <w:r w:rsidRPr="00FA356E">
        <w:rPr>
          <w:rFonts w:ascii="Times New Roman" w:hAnsi="Times New Roman" w:cs="Times New Roman"/>
          <w:sz w:val="24"/>
          <w:szCs w:val="24"/>
        </w:rPr>
        <w:t>. Приведите их названия.</w:t>
      </w:r>
    </w:p>
    <w:p w:rsidR="00FA356E" w:rsidRPr="00FA356E" w:rsidRDefault="00FA356E" w:rsidP="00FA356E">
      <w:pPr>
        <w:spacing w:line="240" w:lineRule="auto"/>
        <w:ind w:firstLine="880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3.2. Запишите схемы соответствующих химических реакций.</w:t>
      </w:r>
    </w:p>
    <w:p w:rsidR="00FA356E" w:rsidRPr="00FA356E" w:rsidRDefault="00FA356E" w:rsidP="00FA356E">
      <w:pPr>
        <w:spacing w:line="240" w:lineRule="auto"/>
        <w:ind w:firstLine="880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3.3. Приведите структурные формулы изомеров вещества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, относящихся к этому же классу соединений. </w:t>
      </w:r>
    </w:p>
    <w:p w:rsidR="00FA356E" w:rsidRPr="00FA356E" w:rsidRDefault="00FA356E" w:rsidP="00FA356E">
      <w:pPr>
        <w:spacing w:line="240" w:lineRule="auto"/>
        <w:ind w:firstLine="880"/>
        <w:contextualSpacing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3.4. Среди записанных формул изомеров отметьте те вещества, которые обладают оптической активностью.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Задание 4        (25 баллов).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Газовую смесь, содержащую 8 л оксида серы 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356E">
        <w:rPr>
          <w:rFonts w:ascii="Times New Roman" w:hAnsi="Times New Roman" w:cs="Times New Roman"/>
          <w:sz w:val="24"/>
          <w:szCs w:val="24"/>
        </w:rPr>
        <w:t>), 10 л кислорода и 82 л азота, пропустили через контактный аппарат при температуре 450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°С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и давлении 20 МПа. Содержание оксида серы 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356E">
        <w:rPr>
          <w:rFonts w:ascii="Times New Roman" w:hAnsi="Times New Roman" w:cs="Times New Roman"/>
          <w:sz w:val="24"/>
          <w:szCs w:val="24"/>
        </w:rPr>
        <w:t xml:space="preserve">) в полученной равновесной газовой смеси найдено равным 2.5 % по объему. </w:t>
      </w:r>
    </w:p>
    <w:p w:rsidR="00FA356E" w:rsidRPr="00FA356E" w:rsidRDefault="00FA356E" w:rsidP="00FA356E">
      <w:pPr>
        <w:spacing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4.1. Для реакции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(газ) +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(газ) </w:t>
      </w:r>
      <w:r w:rsidRPr="00FA356E">
        <w:rPr>
          <w:rFonts w:ascii="Times New Roman" w:hAnsi="Times New Roman" w:cs="Times New Roman"/>
          <w:sz w:val="24"/>
          <w:szCs w:val="24"/>
        </w:rPr>
        <w:object w:dxaOrig="81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10.75pt" o:ole="">
            <v:imagedata r:id="rId4" o:title="" cropbottom="10194f"/>
          </v:shape>
          <o:OLEObject Type="Embed" ProgID="ISISServer" ShapeID="_x0000_i1025" DrawAspect="Content" ObjectID="_1540799008" r:id="rId5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 xml:space="preserve"> (газ)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рассчитайте значение константы равновесия </w:t>
      </w:r>
      <w:proofErr w:type="spellStart"/>
      <w:r w:rsidRPr="00FA356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(выраженное через парциальные давления веществ). </w:t>
      </w:r>
    </w:p>
    <w:p w:rsidR="00FA356E" w:rsidRPr="00FA356E" w:rsidRDefault="00FA356E" w:rsidP="00FA356E">
      <w:pPr>
        <w:spacing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FA3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Напишите, в промышленном </w:t>
      </w:r>
      <w:proofErr w:type="gramStart"/>
      <w:r w:rsidRPr="00FA3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</w:t>
      </w:r>
      <w:proofErr w:type="gramEnd"/>
      <w:r w:rsidRPr="00FA35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вещества используется эта реакция.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br w:type="page"/>
      </w:r>
      <w:r w:rsidRPr="00FA356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Нижегородской области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 Н.И.Лобачевского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химии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Муниципальный (районный) этап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15 ноября 2016 года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Решение задач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1.1. Минерал называется бокситом.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1.2.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диакватетрагидроксоалюминат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>[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],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A356E">
        <w:rPr>
          <w:rFonts w:ascii="Times New Roman" w:hAnsi="Times New Roman" w:cs="Times New Roman"/>
          <w:sz w:val="24"/>
          <w:szCs w:val="24"/>
        </w:rPr>
        <w:t> – метасиликат натрия Na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SiO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алюминия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– оксид алюминия Al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 xml:space="preserve">и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A356E">
        <w:rPr>
          <w:rFonts w:ascii="Times New Roman" w:hAnsi="Times New Roman" w:cs="Times New Roman"/>
          <w:sz w:val="24"/>
          <w:szCs w:val="24"/>
        </w:rPr>
        <w:t> – криолит Na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>AlF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флюорит CaF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1.3. </w:t>
      </w:r>
      <w:r w:rsidRPr="00FA356E">
        <w:rPr>
          <w:rFonts w:ascii="Times New Roman" w:hAnsi="Times New Roman" w:cs="Times New Roman"/>
          <w:sz w:val="24"/>
          <w:szCs w:val="24"/>
        </w:rPr>
        <w:t>Уравнения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A356E">
        <w:rPr>
          <w:rFonts w:ascii="Times New Roman" w:hAnsi="Times New Roman" w:cs="Times New Roman"/>
          <w:sz w:val="24"/>
          <w:szCs w:val="24"/>
        </w:rPr>
        <w:t>реакций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+ 2NaOH + 7H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 → 2Na[Al(OH)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(H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]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или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AlOOH</w:t>
      </w:r>
      <w:r w:rsidRPr="00FA356E">
        <w:rPr>
          <w:rFonts w:ascii="Times New Roman" w:hAnsi="Times New Roman" w:cs="Times New Roman"/>
          <w:sz w:val="24"/>
          <w:szCs w:val="24"/>
        </w:rPr>
        <w:t xml:space="preserve"> +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NaOH</w:t>
      </w:r>
      <w:r w:rsidRPr="00FA356E">
        <w:rPr>
          <w:rFonts w:ascii="Times New Roman" w:hAnsi="Times New Roman" w:cs="Times New Roman"/>
          <w:sz w:val="24"/>
          <w:szCs w:val="24"/>
        </w:rPr>
        <w:t xml:space="preserve"> + 3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 xml:space="preserve"> →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FA356E">
        <w:rPr>
          <w:rFonts w:ascii="Times New Roman" w:hAnsi="Times New Roman" w:cs="Times New Roman"/>
          <w:sz w:val="24"/>
          <w:szCs w:val="24"/>
        </w:rPr>
        <w:t>[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OH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] (любое из них – 1 балл, другое – не засчитываем)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SiO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+ 2NaOH → Na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SiO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Na[Al(OH)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(H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] → NaOH + 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+ 2H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2Na[Al(OH)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(H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] + CO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→ Na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+ 2Al(OH)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+ 5H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2Al(OH)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→ Al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+3H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56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 xml:space="preserve"> → 4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 xml:space="preserve"> + 3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1.4. Выделяющийся на аноде кислород окисляет графит по реакции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56E">
        <w:rPr>
          <w:rFonts w:ascii="Times New Roman" w:hAnsi="Times New Roman" w:cs="Times New Roman"/>
          <w:sz w:val="24"/>
          <w:szCs w:val="24"/>
        </w:rPr>
        <w:t xml:space="preserve"> +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→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Суточное количество графита 18 тонн, или 1.5 · 10</w:t>
      </w:r>
      <w:r w:rsidRPr="00FA356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A356E">
        <w:rPr>
          <w:rFonts w:ascii="Times New Roman" w:hAnsi="Times New Roman" w:cs="Times New Roman"/>
          <w:sz w:val="24"/>
          <w:szCs w:val="24"/>
        </w:rPr>
        <w:t> моль. С таким количеством вещества прореагирует 1.5 · 10</w:t>
      </w:r>
      <w:r w:rsidRPr="00FA356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A356E">
        <w:rPr>
          <w:rFonts w:ascii="Times New Roman" w:hAnsi="Times New Roman" w:cs="Times New Roman"/>
          <w:sz w:val="24"/>
          <w:szCs w:val="24"/>
        </w:rPr>
        <w:t> моль кислорода, которому по уравнению реакции электролиза соответствует 2 · 10</w:t>
      </w:r>
      <w:r w:rsidRPr="00FA356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A356E">
        <w:rPr>
          <w:rFonts w:ascii="Times New Roman" w:hAnsi="Times New Roman" w:cs="Times New Roman"/>
          <w:sz w:val="24"/>
          <w:szCs w:val="24"/>
        </w:rPr>
        <w:t xml:space="preserve"> моль алюминия, или 54 тонны металла.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bCs/>
          <w:sz w:val="24"/>
          <w:szCs w:val="24"/>
        </w:rPr>
        <w:t>Рекомендация по оценке решения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1"/>
        <w:gridCol w:w="1865"/>
      </w:tblGrid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название минерала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За формулы и названия веществ 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(6 веществ)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уравнения реакций (6 уравнений)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расчет массы алюминия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</w:tbl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2.1. Продукты первичного окисления соединения X:</w:t>
      </w:r>
    </w:p>
    <w:p w:rsidR="00FA356E" w:rsidRPr="00FA356E" w:rsidRDefault="00FA356E" w:rsidP="00FA356E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76950" cy="771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2.2. При окислении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кетокислот в указанных условиях происходит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и последующее окисление образующихся при этом альдегидов до соответствующих карбоновых кислот. </w:t>
      </w: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356E">
        <w:rPr>
          <w:rFonts w:ascii="Times New Roman" w:hAnsi="Times New Roman" w:cs="Times New Roman"/>
          <w:sz w:val="24"/>
          <w:szCs w:val="24"/>
        </w:rPr>
        <w:object w:dxaOrig="8433" w:dyaOrig="1588">
          <v:shape id="_x0000_i1026" type="#_x0000_t75" style="width:421.8pt;height:79pt">
            <v:imagedata r:id="rId7" o:title=""/>
          </v:shape>
        </w:objec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Щавелевая кислота в указанных условиях окисляется до углекислого газа и воды: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56E">
        <w:rPr>
          <w:rFonts w:ascii="Times New Roman" w:hAnsi="Times New Roman" w:cs="Times New Roman"/>
          <w:sz w:val="24"/>
          <w:szCs w:val="24"/>
        </w:rPr>
        <w:t>2.3. Для деструктивного окисления соединений, содержащих двойные связи, также используется озон.</w:t>
      </w:r>
    </w:p>
    <w:p w:rsidR="00FA356E" w:rsidRPr="00FA356E" w:rsidRDefault="00FA356E" w:rsidP="00FA356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56E">
        <w:rPr>
          <w:rFonts w:ascii="Times New Roman" w:hAnsi="Times New Roman" w:cs="Times New Roman"/>
          <w:sz w:val="24"/>
          <w:szCs w:val="24"/>
        </w:rPr>
        <w:t>2.4.  Расчет брутто-формулы: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Пусть брутто-формула вещества X: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A356E">
        <w:rPr>
          <w:rFonts w:ascii="Times New Roman" w:hAnsi="Times New Roman" w:cs="Times New Roman"/>
          <w:sz w:val="24"/>
          <w:szCs w:val="24"/>
        </w:rPr>
        <w:t>H</w:t>
      </w:r>
      <w:proofErr w:type="spellStart"/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>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Уравнение сгорания вещества X можно записать следующим образом: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Относительную молекулярную массу вещества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можно выразить уравнением: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A356E">
        <w:rPr>
          <w:rFonts w:ascii="Times New Roman" w:hAnsi="Times New Roman" w:cs="Times New Roman"/>
          <w:sz w:val="24"/>
          <w:szCs w:val="24"/>
        </w:rPr>
        <w:t> = 12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56E">
        <w:rPr>
          <w:rFonts w:ascii="Times New Roman" w:hAnsi="Times New Roman" w:cs="Times New Roman"/>
          <w:sz w:val="24"/>
          <w:szCs w:val="24"/>
        </w:rPr>
        <w:t> + 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356E">
        <w:rPr>
          <w:rFonts w:ascii="Times New Roman" w:hAnsi="Times New Roman" w:cs="Times New Roman"/>
          <w:sz w:val="24"/>
          <w:szCs w:val="24"/>
        </w:rPr>
        <w:t> + 16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56E">
        <w:rPr>
          <w:rFonts w:ascii="Times New Roman" w:hAnsi="Times New Roman" w:cs="Times New Roman"/>
          <w:sz w:val="24"/>
          <w:szCs w:val="24"/>
        </w:rPr>
        <w:t> =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286.              (1)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Проведем расчет количеств израсходованного кислорода и образовавшихся диоксида углерода и воды: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28850" cy="1685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На основании уравнения сгорания можно записать следующие соотношения: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1095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Решая систему уравнений (1) − (3) с тремя неизвестными, получаем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 = 20,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 = 30,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=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1. Брутто-формула вещества X имеет вид С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FA356E">
        <w:rPr>
          <w:rFonts w:ascii="Times New Roman" w:hAnsi="Times New Roman" w:cs="Times New Roman"/>
          <w:sz w:val="24"/>
          <w:szCs w:val="24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FA356E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56E">
        <w:rPr>
          <w:rFonts w:ascii="Times New Roman" w:hAnsi="Times New Roman" w:cs="Times New Roman"/>
          <w:sz w:val="24"/>
          <w:szCs w:val="24"/>
          <w:u w:val="single"/>
        </w:rPr>
        <w:t xml:space="preserve">Альтернативный вариант расчета: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Из вычисленных количеств израсходованного кислорода и образовавшихся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 xml:space="preserve"> получим, что в соединении X: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=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0.020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 xml:space="preserve">моль (из количества вещества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=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0.030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 xml:space="preserve">моль (из количества вещества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>),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FA356E">
        <w:rPr>
          <w:rFonts w:ascii="Times New Roman" w:hAnsi="Times New Roman" w:cs="Times New Roman"/>
          <w:sz w:val="24"/>
          <w:szCs w:val="24"/>
        </w:rPr>
        <w:t>(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A356E">
        <w:rPr>
          <w:rFonts w:ascii="Times New Roman" w:hAnsi="Times New Roman" w:cs="Times New Roman"/>
          <w:sz w:val="24"/>
          <w:szCs w:val="24"/>
        </w:rPr>
        <w:t>)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=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0.040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+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0.015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−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0.054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=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FA356E">
        <w:rPr>
          <w:rFonts w:ascii="Times New Roman" w:hAnsi="Times New Roman" w:cs="Times New Roman"/>
          <w:sz w:val="24"/>
          <w:szCs w:val="24"/>
        </w:rPr>
        <w:t>0.001 моль (разность количества вещества атомов кислорода в CO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и 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O и в кислороде, необходимом для сгорания).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Простейшая брутто-формула С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FA356E">
        <w:rPr>
          <w:rFonts w:ascii="Times New Roman" w:hAnsi="Times New Roman" w:cs="Times New Roman"/>
          <w:sz w:val="24"/>
          <w:szCs w:val="24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Pr="00FA356E">
        <w:rPr>
          <w:rFonts w:ascii="Times New Roman" w:hAnsi="Times New Roman" w:cs="Times New Roman"/>
          <w:sz w:val="24"/>
          <w:szCs w:val="24"/>
        </w:rPr>
        <w:t>O. Она соответствует молярной массе вещества 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(286 г/моль).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2.5. Вещество </w:t>
      </w:r>
      <w:r w:rsidRPr="00FA356E">
        <w:rPr>
          <w:rFonts w:ascii="Times New Roman" w:hAnsi="Times New Roman" w:cs="Times New Roman"/>
          <w:b/>
          <w:sz w:val="24"/>
          <w:szCs w:val="24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(витамин А).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104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bCs/>
          <w:sz w:val="24"/>
          <w:szCs w:val="24"/>
        </w:rPr>
        <w:t>Рекомендация по оценке решения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1"/>
        <w:gridCol w:w="1865"/>
      </w:tblGrid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структурные формулы 3,3-диметил-2,7-диоксооктановой, пировиноградной и щавелевой кислот (по 1 баллу за каждую из 3 формул)</w:t>
            </w:r>
            <w:proofErr w:type="gramEnd"/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структурные формулы продуктов дальнейшего окисления 3,3-диметил-2,7-диоксооктановой, пировиноградной и щавелевой кислот в указанных условиях (по 2 балла за каждую из 3 формул)</w:t>
            </w:r>
            <w:proofErr w:type="gramEnd"/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указание на озон как реагент, вызывающий деструктивное окисление непредельных соединений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определение брутто-формулы вещества 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структурную формулу вещества 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  <w:vAlign w:val="center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название вещества 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5" w:type="dxa"/>
            <w:vAlign w:val="center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</w:tbl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FA356E" w:rsidRPr="00FA356E" w:rsidRDefault="00FA356E" w:rsidP="00FA356E">
      <w:pPr>
        <w:spacing w:line="240" w:lineRule="auto"/>
        <w:ind w:firstLine="87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3.1. Так как сплавлением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со щелочью получается метан, следовательно, </w:t>
      </w:r>
      <w:r w:rsidRPr="00FA356E">
        <w:rPr>
          <w:rFonts w:ascii="Times New Roman" w:hAnsi="Times New Roman" w:cs="Times New Roman"/>
          <w:b/>
          <w:sz w:val="24"/>
          <w:szCs w:val="24"/>
        </w:rPr>
        <w:t>В</w:t>
      </w:r>
      <w:r w:rsidRPr="00FA356E">
        <w:rPr>
          <w:rFonts w:ascii="Times New Roman" w:hAnsi="Times New Roman" w:cs="Times New Roman"/>
          <w:sz w:val="24"/>
          <w:szCs w:val="24"/>
        </w:rPr>
        <w:t xml:space="preserve"> – ацетат натрия, тогда </w:t>
      </w:r>
      <w:r w:rsidRPr="00FA356E">
        <w:rPr>
          <w:rFonts w:ascii="Times New Roman" w:hAnsi="Times New Roman" w:cs="Times New Roman"/>
          <w:b/>
          <w:sz w:val="24"/>
          <w:szCs w:val="24"/>
        </w:rPr>
        <w:t>Г</w:t>
      </w:r>
      <w:r w:rsidRPr="00FA356E">
        <w:rPr>
          <w:rFonts w:ascii="Times New Roman" w:hAnsi="Times New Roman" w:cs="Times New Roman"/>
          <w:sz w:val="24"/>
          <w:szCs w:val="24"/>
        </w:rPr>
        <w:t xml:space="preserve"> – этиловый спирт.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Ацетат натрия и этиловый спирт получают при гидролизе этилацетата – это </w:t>
      </w:r>
      <w:r w:rsidRPr="00FA356E">
        <w:rPr>
          <w:rFonts w:ascii="Times New Roman" w:hAnsi="Times New Roman" w:cs="Times New Roman"/>
          <w:b/>
          <w:sz w:val="24"/>
          <w:szCs w:val="24"/>
        </w:rPr>
        <w:t>А</w:t>
      </w:r>
      <w:r w:rsidRPr="00FA356E">
        <w:rPr>
          <w:rFonts w:ascii="Times New Roman" w:hAnsi="Times New Roman" w:cs="Times New Roman"/>
          <w:sz w:val="24"/>
          <w:szCs w:val="24"/>
        </w:rPr>
        <w:t>. Вещество </w:t>
      </w:r>
      <w:r w:rsidRPr="00FA356E">
        <w:rPr>
          <w:rFonts w:ascii="Times New Roman" w:hAnsi="Times New Roman" w:cs="Times New Roman"/>
          <w:b/>
          <w:sz w:val="24"/>
          <w:szCs w:val="24"/>
        </w:rPr>
        <w:t>Б</w:t>
      </w:r>
      <w:r w:rsidRPr="00FA356E">
        <w:rPr>
          <w:rFonts w:ascii="Times New Roman" w:hAnsi="Times New Roman" w:cs="Times New Roman"/>
          <w:sz w:val="24"/>
          <w:szCs w:val="24"/>
        </w:rPr>
        <w:t xml:space="preserve"> должно иметь альдегидную группу, которая в условиях окисления оксидом серебра будет переходить в карбоксильную, а также – гидроксильную группу, которая не будет окисляться в условиях реакции «серебряного зеркала», следовательно, </w:t>
      </w:r>
      <w:r w:rsidRPr="00FA356E">
        <w:rPr>
          <w:rFonts w:ascii="Times New Roman" w:hAnsi="Times New Roman" w:cs="Times New Roman"/>
          <w:b/>
          <w:sz w:val="24"/>
          <w:szCs w:val="24"/>
        </w:rPr>
        <w:t>Б</w:t>
      </w:r>
      <w:r w:rsidRPr="00FA356E">
        <w:rPr>
          <w:rFonts w:ascii="Times New Roman" w:hAnsi="Times New Roman" w:cs="Times New Roman"/>
          <w:sz w:val="24"/>
          <w:szCs w:val="24"/>
        </w:rPr>
        <w:t xml:space="preserve"> – 4−гидроксибутаналь, который далее окисляется в 4−гидроксибутановую кислоту – вещество 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r w:rsidRPr="00FA356E">
        <w:rPr>
          <w:rFonts w:ascii="Times New Roman" w:hAnsi="Times New Roman" w:cs="Times New Roman"/>
          <w:sz w:val="24"/>
          <w:szCs w:val="24"/>
        </w:rPr>
        <w:t>. Способность 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r w:rsidRPr="00FA356E">
        <w:rPr>
          <w:rFonts w:ascii="Times New Roman" w:hAnsi="Times New Roman" w:cs="Times New Roman"/>
          <w:sz w:val="24"/>
          <w:szCs w:val="24"/>
        </w:rPr>
        <w:t xml:space="preserve"> образовывать сложные эфиры по реакциям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с кислотами и спиртами указывает на наличие в его составе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карбоксильной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групп. Способность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 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к внутримолекулярной циклизации с образованием лактона подчеркивает относительное положение гидроксильной и карбоксильной групп – вещество должно быть γ−гидроксикислотой. Варианты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пропилформиата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изопропилформиата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>, также отвечающие формуле C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A356E">
        <w:rPr>
          <w:rFonts w:ascii="Times New Roman" w:hAnsi="Times New Roman" w:cs="Times New Roman"/>
          <w:sz w:val="24"/>
          <w:szCs w:val="24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A356E">
        <w:rPr>
          <w:rFonts w:ascii="Times New Roman" w:hAnsi="Times New Roman" w:cs="Times New Roman"/>
          <w:sz w:val="24"/>
          <w:szCs w:val="24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, не удовлетворяют другим условиям задачи: в результате реакции серебряного зеркала образуются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пропиловый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изопропиловый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спирты, а не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гидроксикарбоновые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кислоты. 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3.2. Схемы реакций: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A35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 NaOH, 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FA356E" w:rsidRPr="00FA356E" w:rsidRDefault="00FA356E" w:rsidP="00FA35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</w:rPr>
        <w:t>СН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>СООС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Н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AE"/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FA356E">
        <w:rPr>
          <w:rFonts w:ascii="Times New Roman" w:hAnsi="Times New Roman" w:cs="Times New Roman"/>
          <w:sz w:val="24"/>
          <w:szCs w:val="24"/>
        </w:rPr>
        <w:t>СН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>СОО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Na         + C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OH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FA3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этилацетат</w:t>
      </w:r>
      <w:proofErr w:type="gramEnd"/>
      <w:r w:rsidRPr="00FA356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A35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356E">
        <w:rPr>
          <w:rFonts w:ascii="Times New Roman" w:hAnsi="Times New Roman" w:cs="Times New Roman"/>
          <w:sz w:val="24"/>
          <w:szCs w:val="24"/>
        </w:rPr>
        <w:t>ацетат натрия</w:t>
      </w:r>
      <w:r w:rsidRPr="00FA356E">
        <w:rPr>
          <w:rFonts w:ascii="Times New Roman" w:hAnsi="Times New Roman" w:cs="Times New Roman"/>
          <w:b/>
          <w:sz w:val="24"/>
          <w:szCs w:val="24"/>
        </w:rPr>
        <w:t xml:space="preserve">         Г- </w:t>
      </w:r>
      <w:r w:rsidRPr="00FA356E">
        <w:rPr>
          <w:rFonts w:ascii="Times New Roman" w:hAnsi="Times New Roman" w:cs="Times New Roman"/>
          <w:sz w:val="24"/>
          <w:szCs w:val="24"/>
        </w:rPr>
        <w:t>этанол</w:t>
      </w:r>
      <w:r w:rsidRPr="00FA3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left="1068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NaOH, </w:t>
      </w:r>
      <w:r w:rsidRPr="00FA356E">
        <w:rPr>
          <w:rFonts w:ascii="Times New Roman" w:hAnsi="Times New Roman" w:cs="Times New Roman"/>
          <w:sz w:val="24"/>
          <w:szCs w:val="24"/>
        </w:rPr>
        <w:t>сплавление</w:t>
      </w:r>
    </w:p>
    <w:p w:rsidR="00FA356E" w:rsidRPr="00FA356E" w:rsidRDefault="00FA356E" w:rsidP="00FA35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</w:rPr>
        <w:t>СН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>СОО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Na          </w:t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AE"/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FA356E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proofErr w:type="gramEnd"/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+ Na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СО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pt-BR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pt-BR"/>
        </w:rPr>
      </w:pPr>
      <w:r w:rsidRPr="00FA356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OH + Na </w:t>
      </w:r>
      <w:r w:rsidRPr="00FA356E">
        <w:rPr>
          <w:rFonts w:ascii="Times New Roman" w:hAnsi="Times New Roman" w:cs="Times New Roman"/>
          <w:sz w:val="24"/>
          <w:szCs w:val="24"/>
        </w:rPr>
        <w:sym w:font="Symbol" w:char="F0BE"/>
      </w:r>
      <w:r w:rsidRPr="00FA356E">
        <w:rPr>
          <w:rFonts w:ascii="Times New Roman" w:hAnsi="Times New Roman" w:cs="Times New Roman"/>
          <w:sz w:val="24"/>
          <w:szCs w:val="24"/>
        </w:rPr>
        <w:sym w:font="Symbol" w:char="F0AE"/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Pr="00FA356E">
        <w:rPr>
          <w:rFonts w:ascii="Times New Roman" w:hAnsi="Times New Roman" w:cs="Times New Roman"/>
          <w:sz w:val="24"/>
          <w:szCs w:val="24"/>
          <w:lang w:val="pt-BR"/>
        </w:rPr>
        <w:t>ONa  + ½H</w:t>
      </w:r>
      <w:r w:rsidRPr="00FA356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7905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FA356E">
        <w:rPr>
          <w:rFonts w:ascii="Times New Roman" w:hAnsi="Times New Roman" w:cs="Times New Roman"/>
          <w:sz w:val="24"/>
          <w:szCs w:val="24"/>
        </w:rPr>
        <w:t>– 4-гидроксибутаналь</w:t>
      </w:r>
      <w:proofErr w:type="gramStart"/>
      <w:r w:rsidRPr="00FA356E">
        <w:rPr>
          <w:rFonts w:ascii="Times New Roman" w:hAnsi="Times New Roman" w:cs="Times New Roman"/>
          <w:b/>
          <w:sz w:val="24"/>
          <w:szCs w:val="24"/>
        </w:rPr>
        <w:t xml:space="preserve">                            Д</w:t>
      </w:r>
      <w:proofErr w:type="gramEnd"/>
      <w:r w:rsidRPr="00FA35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356E">
        <w:rPr>
          <w:rFonts w:ascii="Times New Roman" w:hAnsi="Times New Roman" w:cs="Times New Roman"/>
          <w:sz w:val="24"/>
          <w:szCs w:val="24"/>
        </w:rPr>
        <w:t>4</w:t>
      </w:r>
      <w:r w:rsidRPr="00FA356E">
        <w:rPr>
          <w:rFonts w:ascii="Times New Roman" w:hAnsi="Times New Roman" w:cs="Times New Roman"/>
          <w:b/>
          <w:sz w:val="24"/>
          <w:szCs w:val="24"/>
        </w:rPr>
        <w:t>-</w:t>
      </w:r>
      <w:r w:rsidRPr="00FA356E">
        <w:rPr>
          <w:rFonts w:ascii="Times New Roman" w:hAnsi="Times New Roman" w:cs="Times New Roman"/>
          <w:sz w:val="24"/>
          <w:szCs w:val="24"/>
        </w:rPr>
        <w:t>гидроксибутановая кислота</w:t>
      </w:r>
    </w:p>
    <w:p w:rsidR="00FA356E" w:rsidRPr="00FA356E" w:rsidRDefault="00FA356E" w:rsidP="00FA356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FA356E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shape id="_x0000_s1027" type="#_x0000_t75" style="position:absolute;left:0;text-align:left;margin-left:63.3pt;margin-top:-6.85pt;width:255.1pt;height:78pt;z-index:-251655168">
            <v:imagedata r:id="rId14" o:title=""/>
          </v:shape>
          <o:OLEObject Type="Embed" ProgID="ChemWindow.Document" ShapeID="_x0000_s1027" DrawAspect="Content" ObjectID="_1540799018" r:id="rId15"/>
        </w:pic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56E" w:rsidRPr="00FA356E" w:rsidRDefault="00FA356E" w:rsidP="00FA356E">
      <w:pPr>
        <w:tabs>
          <w:tab w:val="left" w:pos="1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Е</w:t>
      </w:r>
      <w:r w:rsidRPr="00FA356E">
        <w:rPr>
          <w:rFonts w:ascii="Times New Roman" w:hAnsi="Times New Roman" w:cs="Times New Roman"/>
          <w:sz w:val="24"/>
          <w:szCs w:val="24"/>
        </w:rPr>
        <w:t xml:space="preserve"> - γ−бутиролактон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7905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880"/>
        <w:rPr>
          <w:rFonts w:ascii="Times New Roman" w:hAnsi="Times New Roman" w:cs="Times New Roman"/>
          <w:b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3.3. Изомеры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 xml:space="preserve"> </w:t>
      </w:r>
      <w:r w:rsidRPr="00FA356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 xml:space="preserve"> с теми же функциональными группами: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158750</wp:posOffset>
            </wp:positionV>
            <wp:extent cx="5942965" cy="272351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гидроксибутановая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     3 -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гидроксибутановая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         2 -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гидроксибутановая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к-та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к-та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к-та</w:t>
      </w:r>
      <w:proofErr w:type="spellEnd"/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2- метил-2-гидроксипропановая      2- метил-3-гидроксипропановая</w:t>
      </w:r>
    </w:p>
    <w:p w:rsidR="00FA356E" w:rsidRPr="00FA356E" w:rsidRDefault="00FA356E" w:rsidP="00FA356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к-та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к-та</w:t>
      </w:r>
      <w:proofErr w:type="spellEnd"/>
    </w:p>
    <w:p w:rsidR="00FA356E" w:rsidRPr="00FA356E" w:rsidRDefault="00FA356E" w:rsidP="00FA356E">
      <w:pPr>
        <w:spacing w:line="240" w:lineRule="auto"/>
        <w:ind w:firstLine="880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3.4. Оптическую активность будут проявлять 2−гидроксибутановая и  3−гидроксибутановая кислоты.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Рекомендация по оценке решения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1"/>
        <w:gridCol w:w="1865"/>
      </w:tblGrid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структурные формулы</w:t>
            </w: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 Е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(6 веществ) – по 1 баллу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названия</w:t>
            </w: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 Е</w:t>
            </w: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(6 веществ) – по 1 баллу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схемы реакций (7 превращений) – по 1 баллу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изомеры</w:t>
            </w: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(4 изомера) – по 1 баллу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оптические изомеры</w:t>
            </w:r>
            <w:proofErr w:type="gramStart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 (2 изомера) – по 1 баллу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</w:tbl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356E">
        <w:rPr>
          <w:rFonts w:ascii="Times New Roman" w:hAnsi="Times New Roman" w:cs="Times New Roman"/>
          <w:b/>
          <w:sz w:val="24"/>
          <w:szCs w:val="24"/>
        </w:rPr>
        <w:t>Задача</w:t>
      </w:r>
      <w:r w:rsidRPr="00FA35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4.1. Запишем выражение для константы равновесия реакции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38"/>
          <w:sz w:val="24"/>
          <w:szCs w:val="24"/>
        </w:rPr>
        <w:object w:dxaOrig="1640" w:dyaOrig="880">
          <v:shape id="_x0000_i1027" type="#_x0000_t75" style="width:82.2pt;height:44.05pt" o:ole="">
            <v:imagedata r:id="rId18" o:title=""/>
          </v:shape>
          <o:OLEObject Type="Embed" ProgID="Equation.3" ShapeID="_x0000_i1027" DrawAspect="Content" ObjectID="_1540799009" r:id="rId19"/>
        </w:object>
      </w:r>
      <w:r w:rsidRPr="00FA356E">
        <w:rPr>
          <w:rFonts w:ascii="Times New Roman" w:hAnsi="Times New Roman" w:cs="Times New Roman"/>
          <w:sz w:val="24"/>
          <w:szCs w:val="24"/>
        </w:rPr>
        <w:t>,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A356E">
        <w:rPr>
          <w:rFonts w:ascii="Times New Roman" w:hAnsi="Times New Roman" w:cs="Times New Roman"/>
          <w:position w:val="-16"/>
          <w:sz w:val="24"/>
          <w:szCs w:val="24"/>
        </w:rPr>
        <w:object w:dxaOrig="540" w:dyaOrig="460">
          <v:shape id="_x0000_i1028" type="#_x0000_t75" style="width:26.85pt;height:23.1pt" o:ole="">
            <v:imagedata r:id="rId20" o:title=""/>
          </v:shape>
          <o:OLEObject Type="Embed" ProgID="Equation.3" ShapeID="_x0000_i1028" DrawAspect="Content" ObjectID="_1540799010" r:id="rId21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, </w:t>
      </w:r>
      <w:r w:rsidRPr="00FA356E">
        <w:rPr>
          <w:rFonts w:ascii="Times New Roman" w:hAnsi="Times New Roman" w:cs="Times New Roman"/>
          <w:position w:val="-16"/>
          <w:sz w:val="24"/>
          <w:szCs w:val="24"/>
        </w:rPr>
        <w:object w:dxaOrig="460" w:dyaOrig="460">
          <v:shape id="_x0000_i1029" type="#_x0000_t75" style="width:23.1pt;height:23.1pt" o:ole="">
            <v:imagedata r:id="rId22" o:title=""/>
          </v:shape>
          <o:OLEObject Type="Embed" ProgID="Equation.3" ShapeID="_x0000_i1029" DrawAspect="Content" ObjectID="_1540799011" r:id="rId23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и </w:t>
      </w:r>
      <w:r w:rsidRPr="00FA356E">
        <w:rPr>
          <w:rFonts w:ascii="Times New Roman" w:hAnsi="Times New Roman" w:cs="Times New Roman"/>
          <w:position w:val="-16"/>
          <w:sz w:val="24"/>
          <w:szCs w:val="24"/>
        </w:rPr>
        <w:object w:dxaOrig="540" w:dyaOrig="460">
          <v:shape id="_x0000_i1030" type="#_x0000_t75" style="width:26.85pt;height:23.1pt" o:ole="">
            <v:imagedata r:id="rId24" o:title=""/>
          </v:shape>
          <o:OLEObject Type="Embed" ProgID="Equation.3" ShapeID="_x0000_i1030" DrawAspect="Content" ObjectID="_1540799012" r:id="rId25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– парциальные давления компонентов в равновесной газовой смеси.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Примем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 – степень превращения диоксида серы. Тогда равновесная газовая смесь содержит 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(8 – 8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) л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>,      (10 – 4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) л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,       82 л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      и      8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 л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A356E">
        <w:rPr>
          <w:rFonts w:ascii="Times New Roman" w:hAnsi="Times New Roman" w:cs="Times New Roman"/>
          <w:sz w:val="24"/>
          <w:szCs w:val="24"/>
        </w:rPr>
        <w:t>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Объем конечной газовой смеси равен: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56E">
        <w:rPr>
          <w:rFonts w:ascii="Times New Roman" w:hAnsi="Times New Roman" w:cs="Times New Roman"/>
          <w:sz w:val="24"/>
          <w:szCs w:val="24"/>
        </w:rPr>
        <w:t xml:space="preserve"> = (8 – 8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>) + (10 – 4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>) + 82 + 8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= 100 – 4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>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 xml:space="preserve">Объемная доля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A35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356E">
        <w:rPr>
          <w:rFonts w:ascii="Times New Roman" w:hAnsi="Times New Roman" w:cs="Times New Roman"/>
          <w:sz w:val="24"/>
          <w:szCs w:val="24"/>
        </w:rPr>
        <w:t xml:space="preserve"> в равновесной смеси составляет 2.5 </w:t>
      </w:r>
      <w:proofErr w:type="spellStart"/>
      <w:r w:rsidRPr="00FA356E">
        <w:rPr>
          <w:rFonts w:ascii="Times New Roman" w:hAnsi="Times New Roman" w:cs="Times New Roman"/>
          <w:sz w:val="24"/>
          <w:szCs w:val="24"/>
        </w:rPr>
        <w:t>об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>%</w:t>
      </w:r>
      <w:proofErr w:type="spellEnd"/>
      <w:r w:rsidRPr="00FA3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5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A356E">
        <w:rPr>
          <w:rFonts w:ascii="Times New Roman" w:hAnsi="Times New Roman" w:cs="Times New Roman"/>
          <w:sz w:val="24"/>
          <w:szCs w:val="24"/>
        </w:rPr>
        <w:t>ли 0.025, т.е.: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28"/>
          <w:sz w:val="24"/>
          <w:szCs w:val="24"/>
        </w:rPr>
        <w:object w:dxaOrig="1960" w:dyaOrig="720">
          <v:shape id="_x0000_i1031" type="#_x0000_t75" style="width:97.8pt;height:36pt" o:ole="">
            <v:imagedata r:id="rId26" o:title=""/>
          </v:shape>
          <o:OLEObject Type="Embed" ProgID="Equation.3" ShapeID="_x0000_i1031" DrawAspect="Content" ObjectID="_1540799013" r:id="rId27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= 0.70.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Таким образом, объем равновесной газовой смеси равен: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56E">
        <w:rPr>
          <w:rFonts w:ascii="Times New Roman" w:hAnsi="Times New Roman" w:cs="Times New Roman"/>
          <w:sz w:val="24"/>
          <w:szCs w:val="24"/>
        </w:rPr>
        <w:t xml:space="preserve"> = 100 – 4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56E">
        <w:rPr>
          <w:rFonts w:ascii="Times New Roman" w:hAnsi="Times New Roman" w:cs="Times New Roman"/>
          <w:sz w:val="24"/>
          <w:szCs w:val="24"/>
        </w:rPr>
        <w:t xml:space="preserve"> = 100 – 4 </w:t>
      </w:r>
      <w:r w:rsidRPr="00FA356E">
        <w:rPr>
          <w:rFonts w:ascii="Times New Roman" w:hAnsi="Times New Roman" w:cs="Times New Roman"/>
          <w:sz w:val="24"/>
          <w:szCs w:val="24"/>
        </w:rPr>
        <w:sym w:font="Symbol" w:char="F0D7"/>
      </w:r>
      <w:r w:rsidRPr="00FA356E">
        <w:rPr>
          <w:rFonts w:ascii="Times New Roman" w:hAnsi="Times New Roman" w:cs="Times New Roman"/>
          <w:sz w:val="24"/>
          <w:szCs w:val="24"/>
        </w:rPr>
        <w:t> 0.70 = 97.2 л.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Парциальные давления компонентов равновесной смеси: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24"/>
          <w:sz w:val="24"/>
          <w:szCs w:val="24"/>
        </w:rPr>
        <w:object w:dxaOrig="4400" w:dyaOrig="680">
          <v:shape id="_x0000_i1032" type="#_x0000_t75" style="width:219.75pt;height:33.85pt" o:ole="">
            <v:imagedata r:id="rId28" o:title=""/>
          </v:shape>
          <o:OLEObject Type="Embed" ProgID="Equation.3" ShapeID="_x0000_i1032" DrawAspect="Content" ObjectID="_1540799014" r:id="rId29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МПа,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24"/>
          <w:sz w:val="24"/>
          <w:szCs w:val="24"/>
        </w:rPr>
        <w:object w:dxaOrig="4040" w:dyaOrig="680">
          <v:shape id="_x0000_i1033" type="#_x0000_t75" style="width:202.05pt;height:33.85pt" o:ole="">
            <v:imagedata r:id="rId30" o:title=""/>
          </v:shape>
          <o:OLEObject Type="Embed" ProgID="Equation.3" ShapeID="_x0000_i1033" DrawAspect="Content" ObjectID="_1540799015" r:id="rId31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МПа,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24"/>
          <w:sz w:val="24"/>
          <w:szCs w:val="24"/>
        </w:rPr>
        <w:object w:dxaOrig="4280" w:dyaOrig="680">
          <v:shape id="_x0000_i1034" type="#_x0000_t75" style="width:213.85pt;height:33.85pt" o:ole="">
            <v:imagedata r:id="rId32" o:title=""/>
          </v:shape>
          <o:OLEObject Type="Embed" ProgID="Equation.3" ShapeID="_x0000_i1034" DrawAspect="Content" ObjectID="_1540799016" r:id="rId33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МПа.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Константа равновесия реакции равна:</w:t>
      </w:r>
    </w:p>
    <w:p w:rsidR="00FA356E" w:rsidRPr="00FA356E" w:rsidRDefault="00FA356E" w:rsidP="00FA35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position w:val="-38"/>
          <w:sz w:val="24"/>
          <w:szCs w:val="24"/>
        </w:rPr>
        <w:object w:dxaOrig="2720" w:dyaOrig="880">
          <v:shape id="_x0000_i1035" type="#_x0000_t75" style="width:135.95pt;height:44.05pt" o:ole="">
            <v:imagedata r:id="rId34" o:title=""/>
          </v:shape>
          <o:OLEObject Type="Embed" ProgID="Equation.3" ShapeID="_x0000_i1035" DrawAspect="Content" ObjectID="_1540799017" r:id="rId35"/>
        </w:object>
      </w:r>
      <w:r w:rsidRPr="00FA356E">
        <w:rPr>
          <w:rFonts w:ascii="Times New Roman" w:hAnsi="Times New Roman" w:cs="Times New Roman"/>
          <w:sz w:val="24"/>
          <w:szCs w:val="24"/>
        </w:rPr>
        <w:t xml:space="preserve"> (МПа</w:t>
      </w:r>
      <w:r w:rsidRPr="00FA356E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FA356E">
        <w:rPr>
          <w:rFonts w:ascii="Times New Roman" w:hAnsi="Times New Roman" w:cs="Times New Roman"/>
          <w:sz w:val="24"/>
          <w:szCs w:val="24"/>
        </w:rPr>
        <w:t>).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sz w:val="24"/>
          <w:szCs w:val="24"/>
        </w:rPr>
        <w:t>4.2. Реакция окисления оксида серы (</w:t>
      </w:r>
      <w:r w:rsidRPr="00FA35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356E">
        <w:rPr>
          <w:rFonts w:ascii="Times New Roman" w:hAnsi="Times New Roman" w:cs="Times New Roman"/>
          <w:sz w:val="24"/>
          <w:szCs w:val="24"/>
        </w:rPr>
        <w:t xml:space="preserve">) – одна из стадий производства серной кислоты контактным способом. </w:t>
      </w: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56E">
        <w:rPr>
          <w:rFonts w:ascii="Times New Roman" w:hAnsi="Times New Roman" w:cs="Times New Roman"/>
          <w:b/>
          <w:bCs/>
          <w:sz w:val="24"/>
          <w:szCs w:val="24"/>
        </w:rPr>
        <w:t>Рекомендация по оценке решения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1"/>
        <w:gridCol w:w="1865"/>
      </w:tblGrid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выражение для константы равновесия реакции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За выражение объема компонентов в равновесной газовой смеси 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нахождение выхода реакции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За расчет объема равновесной газовой смеси 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За расчет парциальных давлений компонентов равновесной смеси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За расчет константы равновесия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 xml:space="preserve">За указание на применение реакции в промышленности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A356E" w:rsidRPr="00FA356E" w:rsidTr="005C16D0">
        <w:tc>
          <w:tcPr>
            <w:tcW w:w="7421" w:type="dxa"/>
          </w:tcPr>
          <w:p w:rsidR="00FA356E" w:rsidRPr="00FA356E" w:rsidRDefault="00FA356E" w:rsidP="00FA3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65" w:type="dxa"/>
          </w:tcPr>
          <w:p w:rsidR="00FA356E" w:rsidRPr="00FA356E" w:rsidRDefault="00FA356E" w:rsidP="00FA35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6E"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</w:tbl>
    <w:p w:rsidR="00FA356E" w:rsidRPr="00FA356E" w:rsidRDefault="00FA356E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A01" w:rsidRPr="00FA356E" w:rsidRDefault="002B0A01" w:rsidP="00FA35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0A01" w:rsidRPr="00FA356E" w:rsidSect="00B661C0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56E"/>
    <w:rsid w:val="002B0A01"/>
    <w:rsid w:val="00FA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56E"/>
  </w:style>
  <w:style w:type="paragraph" w:styleId="a3">
    <w:name w:val="Balloon Text"/>
    <w:basedOn w:val="a"/>
    <w:link w:val="a4"/>
    <w:uiPriority w:val="99"/>
    <w:semiHidden/>
    <w:unhideWhenUsed/>
    <w:rsid w:val="00F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21.w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6.wmf"/><Relationship Id="rId32" Type="http://schemas.openxmlformats.org/officeDocument/2006/relationships/image" Target="media/image20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image" Target="media/image5.emf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2016-11-16T07:50:00Z</dcterms:created>
  <dcterms:modified xsi:type="dcterms:W3CDTF">2016-11-16T07:57:00Z</dcterms:modified>
</cp:coreProperties>
</file>